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5671" w14:textId="204E329E" w:rsidR="00DC32F3" w:rsidRPr="00E924B0" w:rsidRDefault="00E924B0" w:rsidP="00E924B0">
      <w:pPr>
        <w:pStyle w:val="Title"/>
        <w:pBdr>
          <w:bottom w:val="none" w:sz="0" w:space="0" w:color="auto"/>
        </w:pBdr>
        <w:jc w:val="center"/>
        <w:rPr>
          <w:rFonts w:asciiTheme="minorHAnsi" w:hAnsiTheme="minorHAnsi"/>
          <w:b/>
          <w:bCs/>
          <w:color w:val="auto"/>
          <w:sz w:val="22"/>
          <w:szCs w:val="22"/>
        </w:rPr>
      </w:pPr>
      <w:bookmarkStart w:id="0" w:name="_GoBack"/>
      <w:bookmarkEnd w:id="0"/>
      <w:r>
        <w:rPr>
          <w:rFonts w:asciiTheme="minorHAnsi" w:hAnsiTheme="minorHAnsi"/>
          <w:b/>
          <w:bCs/>
          <w:noProof/>
          <w:color w:val="auto"/>
          <w:sz w:val="22"/>
          <w:szCs w:val="22"/>
        </w:rPr>
        <w:drawing>
          <wp:inline distT="0" distB="0" distL="0" distR="0" wp14:anchorId="68AFC44C" wp14:editId="1FEC1BCC">
            <wp:extent cx="4400550" cy="54785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YAH-NRC Logo_landscape.jpg"/>
                    <pic:cNvPicPr/>
                  </pic:nvPicPr>
                  <pic:blipFill>
                    <a:blip r:embed="rId8"/>
                    <a:stretch>
                      <a:fillRect/>
                    </a:stretch>
                  </pic:blipFill>
                  <pic:spPr>
                    <a:xfrm>
                      <a:off x="0" y="0"/>
                      <a:ext cx="4523344" cy="563143"/>
                    </a:xfrm>
                    <a:prstGeom prst="rect">
                      <a:avLst/>
                    </a:prstGeom>
                  </pic:spPr>
                </pic:pic>
              </a:graphicData>
            </a:graphic>
          </wp:inline>
        </w:drawing>
      </w:r>
    </w:p>
    <w:p w14:paraId="310E23BD" w14:textId="6B699029" w:rsidR="00412DD6" w:rsidRPr="00130D49" w:rsidRDefault="00D667B4" w:rsidP="00DC32F3">
      <w:pPr>
        <w:pStyle w:val="Heading1"/>
        <w:jc w:val="center"/>
        <w:rPr>
          <w:rFonts w:asciiTheme="minorHAnsi" w:hAnsiTheme="minorHAnsi"/>
          <w:bCs w:val="0"/>
          <w:noProof/>
          <w:sz w:val="40"/>
          <w:szCs w:val="40"/>
        </w:rPr>
      </w:pPr>
      <w:r>
        <w:rPr>
          <w:rFonts w:asciiTheme="minorHAnsi" w:hAnsiTheme="minorHAnsi"/>
          <w:bCs w:val="0"/>
          <w:noProof/>
          <w:sz w:val="40"/>
          <w:szCs w:val="40"/>
        </w:rPr>
        <w:t>AYA Behav</w:t>
      </w:r>
      <w:r w:rsidR="00E924B0">
        <w:rPr>
          <w:rFonts w:asciiTheme="minorHAnsi" w:hAnsiTheme="minorHAnsi"/>
          <w:bCs w:val="0"/>
          <w:noProof/>
          <w:sz w:val="40"/>
          <w:szCs w:val="40"/>
        </w:rPr>
        <w:t>ioral</w:t>
      </w:r>
      <w:r>
        <w:rPr>
          <w:rFonts w:asciiTheme="minorHAnsi" w:hAnsiTheme="minorHAnsi"/>
          <w:bCs w:val="0"/>
          <w:noProof/>
          <w:sz w:val="40"/>
          <w:szCs w:val="40"/>
        </w:rPr>
        <w:t xml:space="preserve"> Health CoIIN</w:t>
      </w:r>
      <w:r w:rsidR="003C6981" w:rsidRPr="00130D49">
        <w:rPr>
          <w:rFonts w:asciiTheme="minorHAnsi" w:hAnsiTheme="minorHAnsi"/>
          <w:bCs w:val="0"/>
          <w:noProof/>
          <w:sz w:val="40"/>
          <w:szCs w:val="40"/>
        </w:rPr>
        <w:t xml:space="preserve"> Technical Assistance</w:t>
      </w:r>
    </w:p>
    <w:p w14:paraId="067DD8B7" w14:textId="77777777" w:rsidR="00DC32F3" w:rsidRPr="00130D49" w:rsidRDefault="00580F71" w:rsidP="00DC32F3">
      <w:pPr>
        <w:pStyle w:val="Heading1"/>
        <w:jc w:val="center"/>
        <w:rPr>
          <w:rFonts w:asciiTheme="minorHAnsi" w:hAnsiTheme="minorHAnsi"/>
          <w:b w:val="0"/>
          <w:bCs w:val="0"/>
          <w:noProof/>
          <w:sz w:val="40"/>
          <w:szCs w:val="40"/>
        </w:rPr>
      </w:pPr>
      <w:r w:rsidRPr="00130D49">
        <w:rPr>
          <w:rFonts w:asciiTheme="minorHAnsi" w:hAnsiTheme="minorHAnsi"/>
          <w:b w:val="0"/>
          <w:bCs w:val="0"/>
          <w:noProof/>
          <w:sz w:val="40"/>
          <w:szCs w:val="40"/>
        </w:rPr>
        <w:t xml:space="preserve">State Team </w:t>
      </w:r>
      <w:r w:rsidR="00412DD6" w:rsidRPr="00130D49">
        <w:rPr>
          <w:rFonts w:asciiTheme="minorHAnsi" w:hAnsiTheme="minorHAnsi"/>
          <w:b w:val="0"/>
          <w:bCs w:val="0"/>
          <w:noProof/>
          <w:sz w:val="40"/>
          <w:szCs w:val="40"/>
        </w:rPr>
        <w:t xml:space="preserve">Request </w:t>
      </w:r>
      <w:r w:rsidR="00136880">
        <w:rPr>
          <w:rFonts w:asciiTheme="minorHAnsi" w:hAnsiTheme="minorHAnsi"/>
          <w:b w:val="0"/>
          <w:bCs w:val="0"/>
          <w:noProof/>
          <w:sz w:val="40"/>
          <w:szCs w:val="40"/>
        </w:rPr>
        <w:t>Forms</w:t>
      </w:r>
    </w:p>
    <w:p w14:paraId="24EF89CC" w14:textId="77777777" w:rsidR="00412DD6" w:rsidRPr="00412DD6" w:rsidRDefault="00412DD6" w:rsidP="00412DD6">
      <w:pPr>
        <w:rPr>
          <w:rFonts w:asciiTheme="minorHAnsi" w:hAnsiTheme="minorHAnsi"/>
          <w:b/>
          <w:bCs/>
          <w:smallCaps/>
          <w:sz w:val="22"/>
          <w:szCs w:val="22"/>
        </w:rPr>
      </w:pPr>
    </w:p>
    <w:p w14:paraId="14861C1F" w14:textId="77777777" w:rsidR="00412DD6" w:rsidRPr="00E46E5C" w:rsidRDefault="00412DD6" w:rsidP="00412DD6">
      <w:pPr>
        <w:rPr>
          <w:rFonts w:asciiTheme="minorHAnsi" w:hAnsiTheme="minorHAnsi"/>
          <w:sz w:val="22"/>
          <w:szCs w:val="22"/>
        </w:rPr>
      </w:pPr>
      <w:r w:rsidRPr="00E46E5C">
        <w:rPr>
          <w:rFonts w:asciiTheme="minorHAnsi" w:hAnsiTheme="minorHAnsi"/>
          <w:sz w:val="22"/>
          <w:szCs w:val="22"/>
        </w:rPr>
        <w:t xml:space="preserve">This </w:t>
      </w:r>
      <w:r w:rsidR="00136880" w:rsidRPr="00E46E5C">
        <w:rPr>
          <w:rFonts w:asciiTheme="minorHAnsi" w:hAnsiTheme="minorHAnsi"/>
          <w:sz w:val="22"/>
          <w:szCs w:val="22"/>
        </w:rPr>
        <w:t>document</w:t>
      </w:r>
      <w:r w:rsidRPr="00E46E5C">
        <w:rPr>
          <w:rFonts w:asciiTheme="minorHAnsi" w:hAnsiTheme="minorHAnsi"/>
          <w:sz w:val="22"/>
          <w:szCs w:val="22"/>
        </w:rPr>
        <w:t xml:space="preserve"> includes the following components:</w:t>
      </w:r>
    </w:p>
    <w:p w14:paraId="77F18FE6" w14:textId="77777777" w:rsidR="003B4E2E" w:rsidRPr="00E46E5C" w:rsidRDefault="003B4E2E" w:rsidP="00412DD6">
      <w:pPr>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194"/>
        <w:gridCol w:w="670"/>
      </w:tblGrid>
      <w:tr w:rsidR="003B4E2E" w:rsidRPr="00E46E5C" w14:paraId="0CCD0961" w14:textId="77777777" w:rsidTr="003C2A88">
        <w:trPr>
          <w:trHeight w:val="469"/>
        </w:trPr>
        <w:tc>
          <w:tcPr>
            <w:tcW w:w="9194" w:type="dxa"/>
            <w:vAlign w:val="bottom"/>
          </w:tcPr>
          <w:p w14:paraId="092A6511" w14:textId="599FEA8D" w:rsidR="003B4E2E" w:rsidRPr="00E46E5C" w:rsidRDefault="00D635DA" w:rsidP="00D635DA">
            <w:pPr>
              <w:rPr>
                <w:rFonts w:asciiTheme="minorHAnsi" w:hAnsiTheme="minorHAnsi"/>
                <w:sz w:val="22"/>
                <w:szCs w:val="22"/>
              </w:rPr>
            </w:pPr>
            <w:r w:rsidRPr="00E46E5C">
              <w:rPr>
                <w:rFonts w:asciiTheme="minorHAnsi" w:hAnsiTheme="minorHAnsi"/>
                <w:sz w:val="22"/>
                <w:szCs w:val="22"/>
              </w:rPr>
              <w:t xml:space="preserve">AYAH National Resource Center </w:t>
            </w:r>
            <w:r w:rsidR="00026EA8" w:rsidRPr="00E46E5C">
              <w:rPr>
                <w:rFonts w:asciiTheme="minorHAnsi" w:hAnsiTheme="minorHAnsi"/>
                <w:sz w:val="22"/>
                <w:szCs w:val="22"/>
              </w:rPr>
              <w:t>Overview</w:t>
            </w:r>
            <w:r w:rsidR="003B4E2E" w:rsidRPr="00E46E5C">
              <w:rPr>
                <w:rFonts w:asciiTheme="minorHAnsi" w:hAnsiTheme="minorHAnsi"/>
                <w:sz w:val="22"/>
                <w:szCs w:val="22"/>
              </w:rPr>
              <w:t xml:space="preserve"> </w:t>
            </w:r>
          </w:p>
        </w:tc>
        <w:tc>
          <w:tcPr>
            <w:tcW w:w="670" w:type="dxa"/>
            <w:vAlign w:val="bottom"/>
          </w:tcPr>
          <w:p w14:paraId="3A73F00E" w14:textId="06C3576F" w:rsidR="003B4E2E" w:rsidRPr="00E46E5C" w:rsidRDefault="00D635DA" w:rsidP="003B4E2E">
            <w:pPr>
              <w:rPr>
                <w:rFonts w:asciiTheme="minorHAnsi" w:hAnsiTheme="minorHAnsi"/>
                <w:sz w:val="22"/>
                <w:szCs w:val="22"/>
              </w:rPr>
            </w:pPr>
            <w:r w:rsidRPr="00E46E5C">
              <w:rPr>
                <w:rFonts w:asciiTheme="minorHAnsi" w:hAnsiTheme="minorHAnsi"/>
                <w:sz w:val="22"/>
                <w:szCs w:val="22"/>
              </w:rPr>
              <w:t>1</w:t>
            </w:r>
          </w:p>
        </w:tc>
      </w:tr>
      <w:tr w:rsidR="003B4E2E" w:rsidRPr="00E46E5C" w14:paraId="5A283D16" w14:textId="77777777" w:rsidTr="003C2A88">
        <w:trPr>
          <w:trHeight w:val="469"/>
        </w:trPr>
        <w:tc>
          <w:tcPr>
            <w:tcW w:w="9194" w:type="dxa"/>
            <w:vAlign w:val="bottom"/>
          </w:tcPr>
          <w:p w14:paraId="30ED7BDF" w14:textId="283F2570" w:rsidR="003B4E2E" w:rsidRPr="00E46E5C" w:rsidRDefault="00D635DA" w:rsidP="003B4E2E">
            <w:pPr>
              <w:rPr>
                <w:rFonts w:asciiTheme="minorHAnsi" w:hAnsiTheme="minorHAnsi"/>
                <w:sz w:val="22"/>
                <w:szCs w:val="22"/>
              </w:rPr>
            </w:pPr>
            <w:r w:rsidRPr="00E46E5C">
              <w:rPr>
                <w:rFonts w:asciiTheme="minorHAnsi" w:hAnsiTheme="minorHAnsi"/>
                <w:sz w:val="22"/>
                <w:szCs w:val="22"/>
              </w:rPr>
              <w:t>AYA Behavioral Health Collaborative Improvement &amp; Innovation Network</w:t>
            </w:r>
          </w:p>
        </w:tc>
        <w:tc>
          <w:tcPr>
            <w:tcW w:w="670" w:type="dxa"/>
            <w:vAlign w:val="bottom"/>
          </w:tcPr>
          <w:p w14:paraId="21B5E53E" w14:textId="4D3E3F56" w:rsidR="003B4E2E" w:rsidRPr="00E46E5C" w:rsidRDefault="00D635DA" w:rsidP="003B4E2E">
            <w:pPr>
              <w:rPr>
                <w:rFonts w:asciiTheme="minorHAnsi" w:hAnsiTheme="minorHAnsi"/>
                <w:sz w:val="22"/>
                <w:szCs w:val="22"/>
              </w:rPr>
            </w:pPr>
            <w:r w:rsidRPr="00E46E5C">
              <w:rPr>
                <w:rFonts w:asciiTheme="minorHAnsi" w:hAnsiTheme="minorHAnsi"/>
                <w:sz w:val="22"/>
                <w:szCs w:val="22"/>
              </w:rPr>
              <w:t>1-2</w:t>
            </w:r>
          </w:p>
        </w:tc>
      </w:tr>
      <w:tr w:rsidR="003B4E2E" w:rsidRPr="00E46E5C" w14:paraId="26B90CB9" w14:textId="77777777" w:rsidTr="003C2A88">
        <w:trPr>
          <w:trHeight w:val="469"/>
        </w:trPr>
        <w:tc>
          <w:tcPr>
            <w:tcW w:w="9194" w:type="dxa"/>
            <w:vAlign w:val="bottom"/>
          </w:tcPr>
          <w:p w14:paraId="54BC4C5C" w14:textId="4F008BC0" w:rsidR="003B4E2E" w:rsidRPr="00E46E5C" w:rsidRDefault="00335055" w:rsidP="00136880">
            <w:pPr>
              <w:rPr>
                <w:rFonts w:asciiTheme="minorHAnsi" w:hAnsiTheme="minorHAnsi"/>
                <w:sz w:val="22"/>
                <w:szCs w:val="22"/>
              </w:rPr>
            </w:pPr>
            <w:r w:rsidRPr="00E46E5C">
              <w:rPr>
                <w:rFonts w:asciiTheme="minorHAnsi" w:hAnsiTheme="minorHAnsi"/>
                <w:sz w:val="22"/>
                <w:szCs w:val="22"/>
              </w:rPr>
              <w:t xml:space="preserve">Technical Assistance </w:t>
            </w:r>
            <w:r w:rsidR="00054549">
              <w:rPr>
                <w:rFonts w:asciiTheme="minorHAnsi" w:hAnsiTheme="minorHAnsi"/>
                <w:sz w:val="22"/>
                <w:szCs w:val="22"/>
              </w:rPr>
              <w:t xml:space="preserve">Support available </w:t>
            </w:r>
          </w:p>
        </w:tc>
        <w:tc>
          <w:tcPr>
            <w:tcW w:w="670" w:type="dxa"/>
            <w:vAlign w:val="bottom"/>
          </w:tcPr>
          <w:p w14:paraId="56CA3751" w14:textId="77777777" w:rsidR="003B4E2E" w:rsidRPr="00E46E5C" w:rsidRDefault="003B4E2E" w:rsidP="003B4E2E">
            <w:pPr>
              <w:rPr>
                <w:rFonts w:asciiTheme="minorHAnsi" w:hAnsiTheme="minorHAnsi"/>
                <w:sz w:val="22"/>
                <w:szCs w:val="22"/>
              </w:rPr>
            </w:pPr>
            <w:r w:rsidRPr="00E46E5C">
              <w:rPr>
                <w:rFonts w:asciiTheme="minorHAnsi" w:hAnsiTheme="minorHAnsi"/>
                <w:sz w:val="22"/>
                <w:szCs w:val="22"/>
              </w:rPr>
              <w:t>2</w:t>
            </w:r>
          </w:p>
        </w:tc>
      </w:tr>
      <w:tr w:rsidR="00335055" w:rsidRPr="00E46E5C" w14:paraId="6E2CBC48" w14:textId="77777777" w:rsidTr="003C2A88">
        <w:trPr>
          <w:trHeight w:val="469"/>
        </w:trPr>
        <w:tc>
          <w:tcPr>
            <w:tcW w:w="9194" w:type="dxa"/>
            <w:vAlign w:val="bottom"/>
          </w:tcPr>
          <w:p w14:paraId="2429D712" w14:textId="7190AC8E" w:rsidR="00335055" w:rsidRPr="00E46E5C" w:rsidRDefault="00335055" w:rsidP="00335055">
            <w:pPr>
              <w:rPr>
                <w:rFonts w:asciiTheme="minorHAnsi" w:hAnsiTheme="minorHAnsi"/>
                <w:sz w:val="22"/>
                <w:szCs w:val="22"/>
              </w:rPr>
            </w:pPr>
            <w:r w:rsidRPr="00E46E5C">
              <w:rPr>
                <w:rFonts w:asciiTheme="minorHAnsi" w:hAnsiTheme="minorHAnsi"/>
                <w:sz w:val="22"/>
                <w:szCs w:val="22"/>
              </w:rPr>
              <w:t>What State</w:t>
            </w:r>
            <w:r w:rsidR="00DE1F57" w:rsidRPr="00E46E5C">
              <w:rPr>
                <w:rFonts w:asciiTheme="minorHAnsi" w:hAnsiTheme="minorHAnsi"/>
                <w:sz w:val="22"/>
                <w:szCs w:val="22"/>
              </w:rPr>
              <w:t>s</w:t>
            </w:r>
            <w:r w:rsidRPr="00E46E5C">
              <w:rPr>
                <w:rFonts w:asciiTheme="minorHAnsi" w:hAnsiTheme="minorHAnsi"/>
                <w:sz w:val="22"/>
                <w:szCs w:val="22"/>
              </w:rPr>
              <w:t xml:space="preserve"> can expect of </w:t>
            </w:r>
            <w:r w:rsidR="00054549">
              <w:rPr>
                <w:rFonts w:asciiTheme="minorHAnsi" w:hAnsiTheme="minorHAnsi"/>
                <w:sz w:val="22"/>
                <w:szCs w:val="22"/>
              </w:rPr>
              <w:t>the AYAH-NRC</w:t>
            </w:r>
          </w:p>
        </w:tc>
        <w:tc>
          <w:tcPr>
            <w:tcW w:w="670" w:type="dxa"/>
            <w:vAlign w:val="bottom"/>
          </w:tcPr>
          <w:p w14:paraId="742C9A6A" w14:textId="48DFE46D" w:rsidR="00335055" w:rsidRPr="00E46E5C" w:rsidRDefault="00054549" w:rsidP="003B4E2E">
            <w:pPr>
              <w:rPr>
                <w:rFonts w:asciiTheme="minorHAnsi" w:hAnsiTheme="minorHAnsi"/>
                <w:sz w:val="22"/>
                <w:szCs w:val="22"/>
              </w:rPr>
            </w:pPr>
            <w:r>
              <w:rPr>
                <w:rFonts w:asciiTheme="minorHAnsi" w:hAnsiTheme="minorHAnsi"/>
                <w:sz w:val="22"/>
                <w:szCs w:val="22"/>
              </w:rPr>
              <w:t>2</w:t>
            </w:r>
          </w:p>
        </w:tc>
      </w:tr>
      <w:tr w:rsidR="00335055" w:rsidRPr="00E46E5C" w14:paraId="1858BAD1" w14:textId="77777777" w:rsidTr="003C2A88">
        <w:trPr>
          <w:trHeight w:val="469"/>
        </w:trPr>
        <w:tc>
          <w:tcPr>
            <w:tcW w:w="9194" w:type="dxa"/>
            <w:vAlign w:val="bottom"/>
          </w:tcPr>
          <w:p w14:paraId="45400606" w14:textId="77777777" w:rsidR="00335055" w:rsidRPr="00E46E5C" w:rsidRDefault="00136880" w:rsidP="00BD7B27">
            <w:pPr>
              <w:rPr>
                <w:rFonts w:asciiTheme="minorHAnsi" w:hAnsiTheme="minorHAnsi"/>
                <w:sz w:val="22"/>
                <w:szCs w:val="22"/>
              </w:rPr>
            </w:pPr>
            <w:r w:rsidRPr="00E46E5C">
              <w:rPr>
                <w:rFonts w:asciiTheme="minorHAnsi" w:hAnsiTheme="minorHAnsi"/>
                <w:sz w:val="22"/>
                <w:szCs w:val="22"/>
              </w:rPr>
              <w:t>Approval</w:t>
            </w:r>
            <w:r w:rsidR="00BD7B27" w:rsidRPr="00E46E5C">
              <w:rPr>
                <w:rFonts w:asciiTheme="minorHAnsi" w:hAnsiTheme="minorHAnsi"/>
                <w:sz w:val="22"/>
                <w:szCs w:val="22"/>
              </w:rPr>
              <w:t xml:space="preserve"> </w:t>
            </w:r>
            <w:r w:rsidR="00335055" w:rsidRPr="00E46E5C">
              <w:rPr>
                <w:rFonts w:asciiTheme="minorHAnsi" w:hAnsiTheme="minorHAnsi"/>
                <w:sz w:val="22"/>
                <w:szCs w:val="22"/>
              </w:rPr>
              <w:t xml:space="preserve">Procedure  </w:t>
            </w:r>
          </w:p>
        </w:tc>
        <w:tc>
          <w:tcPr>
            <w:tcW w:w="670" w:type="dxa"/>
            <w:vAlign w:val="bottom"/>
          </w:tcPr>
          <w:p w14:paraId="4433F55D" w14:textId="6811F9E5" w:rsidR="00335055" w:rsidRPr="00E46E5C" w:rsidRDefault="00054549" w:rsidP="00BD7B27">
            <w:pPr>
              <w:rPr>
                <w:rFonts w:asciiTheme="minorHAnsi" w:hAnsiTheme="minorHAnsi"/>
                <w:sz w:val="22"/>
                <w:szCs w:val="22"/>
              </w:rPr>
            </w:pPr>
            <w:r>
              <w:rPr>
                <w:rFonts w:asciiTheme="minorHAnsi" w:hAnsiTheme="minorHAnsi"/>
                <w:sz w:val="22"/>
                <w:szCs w:val="22"/>
              </w:rPr>
              <w:t>2</w:t>
            </w:r>
          </w:p>
        </w:tc>
      </w:tr>
      <w:tr w:rsidR="00335055" w:rsidRPr="00E46E5C" w14:paraId="783015F0" w14:textId="77777777" w:rsidTr="003C2A88">
        <w:trPr>
          <w:trHeight w:val="469"/>
        </w:trPr>
        <w:tc>
          <w:tcPr>
            <w:tcW w:w="9194" w:type="dxa"/>
            <w:vAlign w:val="bottom"/>
          </w:tcPr>
          <w:p w14:paraId="1F03A916" w14:textId="77777777" w:rsidR="00335055" w:rsidRPr="00E46E5C" w:rsidRDefault="00335055" w:rsidP="00136880">
            <w:pPr>
              <w:rPr>
                <w:rFonts w:asciiTheme="minorHAnsi" w:hAnsiTheme="minorHAnsi"/>
                <w:sz w:val="22"/>
                <w:szCs w:val="22"/>
              </w:rPr>
            </w:pPr>
            <w:r w:rsidRPr="00E46E5C">
              <w:rPr>
                <w:rFonts w:asciiTheme="minorHAnsi" w:hAnsiTheme="minorHAnsi"/>
                <w:sz w:val="22"/>
                <w:szCs w:val="22"/>
              </w:rPr>
              <w:t>Appendix A</w:t>
            </w:r>
            <w:r w:rsidR="00A85491" w:rsidRPr="00E46E5C">
              <w:rPr>
                <w:rFonts w:asciiTheme="minorHAnsi" w:hAnsiTheme="minorHAnsi"/>
                <w:sz w:val="22"/>
                <w:szCs w:val="22"/>
              </w:rPr>
              <w:t>:</w:t>
            </w:r>
            <w:r w:rsidRPr="00E46E5C">
              <w:rPr>
                <w:rFonts w:asciiTheme="minorHAnsi" w:hAnsiTheme="minorHAnsi"/>
                <w:sz w:val="22"/>
                <w:szCs w:val="22"/>
              </w:rPr>
              <w:t xml:space="preserve"> </w:t>
            </w:r>
            <w:r w:rsidR="00136880" w:rsidRPr="00E46E5C">
              <w:rPr>
                <w:rFonts w:asciiTheme="minorHAnsi" w:hAnsiTheme="minorHAnsi"/>
                <w:sz w:val="22"/>
                <w:szCs w:val="22"/>
              </w:rPr>
              <w:t>Request</w:t>
            </w:r>
            <w:r w:rsidR="00646CC7" w:rsidRPr="00E46E5C">
              <w:rPr>
                <w:rFonts w:asciiTheme="minorHAnsi" w:hAnsiTheme="minorHAnsi"/>
                <w:sz w:val="22"/>
                <w:szCs w:val="22"/>
              </w:rPr>
              <w:t xml:space="preserve"> Form</w:t>
            </w:r>
          </w:p>
        </w:tc>
        <w:tc>
          <w:tcPr>
            <w:tcW w:w="670" w:type="dxa"/>
            <w:vAlign w:val="bottom"/>
          </w:tcPr>
          <w:p w14:paraId="6A7A7D91" w14:textId="77777777" w:rsidR="00335055" w:rsidRPr="00E46E5C" w:rsidRDefault="00E648AE" w:rsidP="003B4E2E">
            <w:pPr>
              <w:rPr>
                <w:rFonts w:asciiTheme="minorHAnsi" w:hAnsiTheme="minorHAnsi"/>
                <w:sz w:val="22"/>
                <w:szCs w:val="22"/>
              </w:rPr>
            </w:pPr>
            <w:r w:rsidRPr="00E46E5C">
              <w:rPr>
                <w:rFonts w:asciiTheme="minorHAnsi" w:hAnsiTheme="minorHAnsi"/>
                <w:sz w:val="22"/>
                <w:szCs w:val="22"/>
              </w:rPr>
              <w:t>4-5</w:t>
            </w:r>
          </w:p>
        </w:tc>
      </w:tr>
    </w:tbl>
    <w:p w14:paraId="48D3E5DF" w14:textId="77777777" w:rsidR="003B4E2E" w:rsidRDefault="003B4E2E" w:rsidP="00412DD6">
      <w:pPr>
        <w:rPr>
          <w:rFonts w:asciiTheme="minorHAnsi" w:hAnsiTheme="minorHAnsi"/>
        </w:rPr>
      </w:pPr>
    </w:p>
    <w:p w14:paraId="100B4D1F" w14:textId="5B7F21E2" w:rsidR="005B190A" w:rsidRPr="00D61FAA" w:rsidRDefault="003E22D0" w:rsidP="00D61FAA">
      <w:pPr>
        <w:rPr>
          <w:rFonts w:asciiTheme="minorHAnsi" w:hAnsiTheme="minorHAnsi"/>
          <w:b/>
          <w:sz w:val="28"/>
          <w:szCs w:val="28"/>
        </w:rPr>
      </w:pPr>
      <w:r>
        <w:rPr>
          <w:rFonts w:asciiTheme="minorHAnsi" w:hAnsiTheme="minorHAnsi"/>
          <w:b/>
          <w:noProof/>
          <w:sz w:val="28"/>
          <w:szCs w:val="28"/>
        </w:rPr>
        <w:t>AYAH National Resource Center</w:t>
      </w:r>
      <w:r w:rsidR="00F836E7" w:rsidRPr="007403EB">
        <w:rPr>
          <w:rFonts w:asciiTheme="minorHAnsi" w:hAnsiTheme="minorHAnsi"/>
          <w:b/>
          <w:sz w:val="28"/>
          <w:szCs w:val="28"/>
        </w:rPr>
        <w:t xml:space="preserve"> </w:t>
      </w:r>
      <w:r w:rsidR="005B190A" w:rsidRPr="007403EB">
        <w:rPr>
          <w:rFonts w:asciiTheme="minorHAnsi" w:hAnsiTheme="minorHAnsi"/>
          <w:b/>
          <w:sz w:val="28"/>
          <w:szCs w:val="28"/>
        </w:rPr>
        <w:t>Overview</w:t>
      </w:r>
    </w:p>
    <w:p w14:paraId="709FE3C6" w14:textId="6C80367B" w:rsidR="008239D9" w:rsidRDefault="00FA761C" w:rsidP="005E6FFE">
      <w:pPr>
        <w:pStyle w:val="Default"/>
        <w:spacing w:after="120"/>
        <w:rPr>
          <w:rFonts w:asciiTheme="minorHAnsi" w:hAnsiTheme="minorHAnsi" w:cstheme="minorHAnsi"/>
          <w:sz w:val="22"/>
          <w:szCs w:val="22"/>
        </w:rPr>
      </w:pPr>
      <w:r w:rsidRPr="00FA761C">
        <w:rPr>
          <w:rFonts w:asciiTheme="minorHAnsi" w:hAnsiTheme="minorHAnsi" w:cstheme="minorHAnsi"/>
          <w:sz w:val="22"/>
          <w:szCs w:val="22"/>
        </w:rPr>
        <w:t xml:space="preserve">The </w:t>
      </w:r>
      <w:r>
        <w:rPr>
          <w:rFonts w:asciiTheme="minorHAnsi" w:hAnsiTheme="minorHAnsi" w:cstheme="minorHAnsi"/>
          <w:sz w:val="22"/>
          <w:szCs w:val="22"/>
        </w:rPr>
        <w:t xml:space="preserve">Adolescent and Young Adult Health National Resource </w:t>
      </w:r>
      <w:r w:rsidRPr="00FA761C">
        <w:rPr>
          <w:rFonts w:asciiTheme="minorHAnsi" w:hAnsiTheme="minorHAnsi" w:cstheme="minorHAnsi"/>
          <w:sz w:val="22"/>
          <w:szCs w:val="22"/>
        </w:rPr>
        <w:t xml:space="preserve">Center </w:t>
      </w:r>
      <w:r>
        <w:rPr>
          <w:rFonts w:asciiTheme="minorHAnsi" w:hAnsiTheme="minorHAnsi" w:cstheme="minorHAnsi"/>
          <w:sz w:val="22"/>
          <w:szCs w:val="22"/>
        </w:rPr>
        <w:t xml:space="preserve">(AYAH-NRC) </w:t>
      </w:r>
      <w:r w:rsidRPr="00FA761C">
        <w:rPr>
          <w:rFonts w:asciiTheme="minorHAnsi" w:hAnsiTheme="minorHAnsi" w:cstheme="minorHAnsi"/>
          <w:sz w:val="22"/>
          <w:szCs w:val="22"/>
        </w:rPr>
        <w:t>aims to improve the health of adolescents and young adults (AYAs) by strengthening the capacity of State Title V MCH Programs and partners to address the needs of AYAs (ages 10-25).</w:t>
      </w:r>
      <w:r w:rsidR="00D61FAA">
        <w:rPr>
          <w:rFonts w:asciiTheme="minorHAnsi" w:hAnsiTheme="minorHAnsi" w:cstheme="minorHAnsi"/>
          <w:sz w:val="22"/>
          <w:szCs w:val="22"/>
        </w:rPr>
        <w:t xml:space="preserve"> </w:t>
      </w:r>
      <w:r w:rsidRPr="00FA761C">
        <w:rPr>
          <w:rFonts w:asciiTheme="minorHAnsi" w:hAnsiTheme="minorHAnsi" w:cstheme="minorHAnsi"/>
          <w:sz w:val="22"/>
          <w:szCs w:val="22"/>
        </w:rPr>
        <w:t>Our work focuses on increasing the receipt of quality preventive visits for AYAs. This is a focus of many state Title V programs, including those that selected National Performance Measure (NPM) #10: percent of adolescents (ages 12-17) with a past-year preventive visit (</w:t>
      </w:r>
      <w:hyperlink r:id="rId9" w:tgtFrame="_blank" w:history="1">
        <w:r w:rsidRPr="00FA761C">
          <w:rPr>
            <w:rStyle w:val="Hyperlink"/>
            <w:rFonts w:asciiTheme="minorHAnsi" w:hAnsiTheme="minorHAnsi" w:cstheme="minorHAnsi"/>
            <w:sz w:val="22"/>
            <w:szCs w:val="22"/>
          </w:rPr>
          <w:t>Click here for more information about NPMs</w:t>
        </w:r>
      </w:hyperlink>
      <w:r w:rsidRPr="00FA761C">
        <w:rPr>
          <w:rFonts w:asciiTheme="minorHAnsi" w:hAnsiTheme="minorHAnsi" w:cstheme="minorHAnsi"/>
          <w:sz w:val="22"/>
          <w:szCs w:val="22"/>
        </w:rPr>
        <w:t>).</w:t>
      </w:r>
    </w:p>
    <w:p w14:paraId="3279BDFD" w14:textId="6B171C27" w:rsidR="00FA761C" w:rsidRPr="00FA761C" w:rsidRDefault="00FA761C" w:rsidP="005E6FFE">
      <w:pPr>
        <w:pStyle w:val="Default"/>
        <w:spacing w:after="120"/>
        <w:rPr>
          <w:rFonts w:asciiTheme="minorHAnsi" w:hAnsiTheme="minorHAnsi" w:cstheme="minorHAnsi"/>
          <w:sz w:val="22"/>
          <w:szCs w:val="22"/>
        </w:rPr>
      </w:pPr>
      <w:r w:rsidRPr="00FA761C">
        <w:rPr>
          <w:rFonts w:asciiTheme="minorHAnsi" w:hAnsiTheme="minorHAnsi" w:cstheme="minorHAnsi"/>
          <w:sz w:val="22"/>
          <w:szCs w:val="22"/>
        </w:rPr>
        <w:t>We place special emphasis on two areas:</w:t>
      </w:r>
    </w:p>
    <w:p w14:paraId="037A6257" w14:textId="4E603BD2" w:rsidR="00FA761C" w:rsidRPr="00FA761C" w:rsidRDefault="00FA761C" w:rsidP="005E6FFE">
      <w:pPr>
        <w:pStyle w:val="Default"/>
        <w:numPr>
          <w:ilvl w:val="0"/>
          <w:numId w:val="42"/>
        </w:numPr>
        <w:spacing w:after="120"/>
        <w:rPr>
          <w:rFonts w:asciiTheme="minorHAnsi" w:hAnsiTheme="minorHAnsi" w:cstheme="minorHAnsi"/>
          <w:sz w:val="22"/>
          <w:szCs w:val="22"/>
        </w:rPr>
      </w:pPr>
      <w:r w:rsidRPr="00FA761C">
        <w:rPr>
          <w:rFonts w:asciiTheme="minorHAnsi" w:hAnsiTheme="minorHAnsi" w:cstheme="minorHAnsi"/>
          <w:sz w:val="22"/>
          <w:szCs w:val="22"/>
        </w:rPr>
        <w:t>Improving the delivery of preventive services related to behavioral health, including depression screening and follow-up</w:t>
      </w:r>
    </w:p>
    <w:p w14:paraId="091B4567" w14:textId="77777777" w:rsidR="00FA761C" w:rsidRPr="00FA761C" w:rsidRDefault="00FA761C" w:rsidP="005E6FFE">
      <w:pPr>
        <w:pStyle w:val="Default"/>
        <w:numPr>
          <w:ilvl w:val="0"/>
          <w:numId w:val="42"/>
        </w:numPr>
        <w:spacing w:after="120"/>
        <w:rPr>
          <w:rFonts w:asciiTheme="minorHAnsi" w:hAnsiTheme="minorHAnsi" w:cstheme="minorHAnsi"/>
          <w:sz w:val="22"/>
          <w:szCs w:val="22"/>
        </w:rPr>
      </w:pPr>
      <w:r w:rsidRPr="00FA761C">
        <w:rPr>
          <w:rFonts w:asciiTheme="minorHAnsi" w:hAnsiTheme="minorHAnsi" w:cstheme="minorHAnsi"/>
          <w:sz w:val="22"/>
          <w:szCs w:val="22"/>
        </w:rPr>
        <w:t>Strengthening focus on the distinct needs of young adults in state-level initiatives.</w:t>
      </w:r>
    </w:p>
    <w:p w14:paraId="6A270FD6" w14:textId="0B5B022A" w:rsidR="002841E9" w:rsidRPr="007403EB" w:rsidRDefault="002841E9" w:rsidP="005E6FFE">
      <w:pPr>
        <w:pStyle w:val="Default"/>
        <w:spacing w:after="120"/>
        <w:rPr>
          <w:sz w:val="18"/>
          <w:szCs w:val="18"/>
        </w:rPr>
      </w:pPr>
    </w:p>
    <w:p w14:paraId="779764F2" w14:textId="0DB6FB35" w:rsidR="00580F71" w:rsidRPr="00A767FC" w:rsidRDefault="008239D9" w:rsidP="005E6FFE">
      <w:pPr>
        <w:spacing w:after="120"/>
        <w:rPr>
          <w:rFonts w:asciiTheme="minorHAnsi" w:hAnsiTheme="minorHAnsi"/>
          <w:b/>
          <w:sz w:val="28"/>
          <w:szCs w:val="28"/>
        </w:rPr>
      </w:pPr>
      <w:r>
        <w:rPr>
          <w:rFonts w:asciiTheme="minorHAnsi" w:hAnsiTheme="minorHAnsi"/>
          <w:b/>
          <w:sz w:val="28"/>
          <w:szCs w:val="28"/>
        </w:rPr>
        <w:t xml:space="preserve">AYA Behavioral Health </w:t>
      </w:r>
      <w:r w:rsidRPr="008239D9">
        <w:rPr>
          <w:rFonts w:asciiTheme="minorHAnsi" w:hAnsiTheme="minorHAnsi"/>
          <w:b/>
          <w:sz w:val="28"/>
          <w:szCs w:val="28"/>
        </w:rPr>
        <w:t xml:space="preserve">Collaborative Improvement </w:t>
      </w:r>
      <w:r>
        <w:rPr>
          <w:rFonts w:asciiTheme="minorHAnsi" w:hAnsiTheme="minorHAnsi"/>
          <w:b/>
          <w:sz w:val="28"/>
          <w:szCs w:val="28"/>
        </w:rPr>
        <w:t>&amp;</w:t>
      </w:r>
      <w:r w:rsidRPr="008239D9">
        <w:rPr>
          <w:rFonts w:asciiTheme="minorHAnsi" w:hAnsiTheme="minorHAnsi"/>
          <w:b/>
          <w:sz w:val="28"/>
          <w:szCs w:val="28"/>
        </w:rPr>
        <w:t xml:space="preserve"> Innovation Network</w:t>
      </w:r>
      <w:r>
        <w:rPr>
          <w:rFonts w:asciiTheme="minorHAnsi" w:hAnsiTheme="minorHAnsi"/>
          <w:b/>
          <w:sz w:val="28"/>
          <w:szCs w:val="28"/>
        </w:rPr>
        <w:t xml:space="preserve"> </w:t>
      </w:r>
    </w:p>
    <w:p w14:paraId="611AE547" w14:textId="32C23254" w:rsidR="003E22D0" w:rsidRPr="003E22D0" w:rsidRDefault="003E22D0" w:rsidP="005E6FFE">
      <w:pPr>
        <w:autoSpaceDE w:val="0"/>
        <w:autoSpaceDN w:val="0"/>
        <w:adjustRightInd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T</w:t>
      </w:r>
      <w:r w:rsidRPr="003E22D0">
        <w:rPr>
          <w:rFonts w:asciiTheme="minorHAnsi" w:hAnsiTheme="minorHAnsi" w:cstheme="minorHAnsi"/>
          <w:color w:val="000000"/>
          <w:sz w:val="22"/>
          <w:szCs w:val="22"/>
        </w:rPr>
        <w:t xml:space="preserve">he AYAH-NRC </w:t>
      </w:r>
      <w:r w:rsidR="008239D9">
        <w:rPr>
          <w:rFonts w:asciiTheme="minorHAnsi" w:hAnsiTheme="minorHAnsi" w:cstheme="minorHAnsi"/>
          <w:color w:val="000000"/>
          <w:sz w:val="22"/>
          <w:szCs w:val="22"/>
        </w:rPr>
        <w:t>has embarked on a</w:t>
      </w:r>
      <w:r w:rsidRPr="003E22D0">
        <w:rPr>
          <w:rFonts w:asciiTheme="minorHAnsi" w:hAnsiTheme="minorHAnsi" w:cstheme="minorHAnsi"/>
          <w:color w:val="000000"/>
          <w:sz w:val="22"/>
          <w:szCs w:val="22"/>
        </w:rPr>
        <w:t xml:space="preserve"> new collaboration to increase and improve depression screening and follow-up for young people. The inaugural cohort of the AYA Behavioral Health Collaborative Improvement and Innovation Network (CoIIN) is composed of multidisciplinary teams </w:t>
      </w:r>
      <w:r w:rsidR="00054549">
        <w:rPr>
          <w:rFonts w:asciiTheme="minorHAnsi" w:hAnsiTheme="minorHAnsi" w:cstheme="minorHAnsi"/>
          <w:color w:val="000000"/>
          <w:sz w:val="22"/>
          <w:szCs w:val="22"/>
        </w:rPr>
        <w:t xml:space="preserve">that </w:t>
      </w:r>
      <w:r w:rsidRPr="003E22D0">
        <w:rPr>
          <w:rFonts w:asciiTheme="minorHAnsi" w:hAnsiTheme="minorHAnsi" w:cstheme="minorHAnsi"/>
          <w:color w:val="000000"/>
          <w:sz w:val="22"/>
          <w:szCs w:val="22"/>
        </w:rPr>
        <w:t>will operate through their public health systems (led by state Title V/maternal and child health programs) and primary care systems (led by clinical partners and practices). </w:t>
      </w:r>
    </w:p>
    <w:p w14:paraId="2B289E10" w14:textId="0394C1AE" w:rsidR="003E22D0" w:rsidRDefault="003E22D0" w:rsidP="005E6FFE">
      <w:pPr>
        <w:autoSpaceDE w:val="0"/>
        <w:autoSpaceDN w:val="0"/>
        <w:adjustRightInd w:val="0"/>
        <w:spacing w:after="120"/>
        <w:rPr>
          <w:rFonts w:asciiTheme="minorHAnsi" w:hAnsiTheme="minorHAnsi" w:cstheme="minorHAnsi"/>
          <w:color w:val="000000"/>
          <w:sz w:val="22"/>
          <w:szCs w:val="22"/>
        </w:rPr>
      </w:pPr>
      <w:r w:rsidRPr="003E22D0">
        <w:rPr>
          <w:rFonts w:asciiTheme="minorHAnsi" w:hAnsiTheme="minorHAnsi" w:cstheme="minorHAnsi"/>
          <w:color w:val="000000"/>
          <w:sz w:val="22"/>
          <w:szCs w:val="22"/>
        </w:rPr>
        <w:t xml:space="preserve">Although depression is increasing among young people, screening rates and referrals to treatment remain low. Clinicians in busy practices often lack the skills to screen for depression, and even when they can find time to do the screening, many are faced with few options for further assessment and treatment for young people and their families. In 2017, 13.3 percent of adolescents aged 12 to 17 (or 3.2 million people) and 13.1 percent of 18- to 24-year-olds (or 4.4 million people) reported having a major depressive episode (MDE) in the past year. According to the Youth Risk Behavior Survey, 31.5 percent of students had experienced persistent feelings of </w:t>
      </w:r>
      <w:r w:rsidRPr="003E22D0">
        <w:rPr>
          <w:rFonts w:asciiTheme="minorHAnsi" w:hAnsiTheme="minorHAnsi" w:cstheme="minorHAnsi"/>
          <w:color w:val="000000"/>
          <w:sz w:val="22"/>
          <w:szCs w:val="22"/>
        </w:rPr>
        <w:lastRenderedPageBreak/>
        <w:t>sadness or hopelessness in the past year, while 17.2 percent of high school students had seriously considered attempting suicide – both of which are significant increases over the past 10 years. </w:t>
      </w:r>
    </w:p>
    <w:p w14:paraId="1F82EE80" w14:textId="3D6EC240" w:rsidR="003E22D0" w:rsidRDefault="003E22D0" w:rsidP="005E6FFE">
      <w:pPr>
        <w:autoSpaceDE w:val="0"/>
        <w:autoSpaceDN w:val="0"/>
        <w:adjustRightInd w:val="0"/>
        <w:spacing w:after="120"/>
        <w:rPr>
          <w:rFonts w:asciiTheme="minorHAnsi" w:hAnsiTheme="minorHAnsi" w:cstheme="minorHAnsi"/>
          <w:color w:val="000000"/>
          <w:sz w:val="22"/>
          <w:szCs w:val="22"/>
        </w:rPr>
      </w:pPr>
      <w:r w:rsidRPr="003E22D0">
        <w:rPr>
          <w:rFonts w:asciiTheme="minorHAnsi" w:hAnsiTheme="minorHAnsi" w:cstheme="minorHAnsi"/>
          <w:color w:val="000000"/>
          <w:sz w:val="22"/>
          <w:szCs w:val="22"/>
        </w:rPr>
        <w:t xml:space="preserve">To respond to this growing health crisis, the AYAH-NRC is mobilizing the collaboration to improve depression screening and follow-up for young people through systems-level behavioral health integration in primary care, and by increasing screening rates for MDEs in clinical settings using practice-based quality improvement tools and methods. The goal is to achieve an 80 percent screening rate for MDE in patients ages 12 to 25 using an age-appropriate standardized tool, with documentation of a follow-up plan when screen results are positive. </w:t>
      </w:r>
    </w:p>
    <w:p w14:paraId="52C211FF" w14:textId="6F11F8CE" w:rsidR="003E22D0" w:rsidRPr="003E22D0" w:rsidRDefault="003E22D0" w:rsidP="005E6FFE">
      <w:pPr>
        <w:autoSpaceDE w:val="0"/>
        <w:autoSpaceDN w:val="0"/>
        <w:adjustRightInd w:val="0"/>
        <w:spacing w:after="120"/>
        <w:rPr>
          <w:rFonts w:asciiTheme="minorHAnsi" w:hAnsiTheme="minorHAnsi" w:cstheme="minorHAnsi"/>
          <w:color w:val="000000"/>
          <w:sz w:val="22"/>
          <w:szCs w:val="22"/>
        </w:rPr>
      </w:pPr>
      <w:r w:rsidRPr="003E22D0">
        <w:rPr>
          <w:rFonts w:asciiTheme="minorHAnsi" w:hAnsiTheme="minorHAnsi" w:cstheme="minorHAnsi"/>
          <w:color w:val="000000"/>
          <w:sz w:val="22"/>
          <w:szCs w:val="22"/>
        </w:rPr>
        <w:t>The teams will address key drivers of unmet behavioral health needs for adolescents and young adults. The CoIIN will foster reciprocal capacity-building in the public health and primary care sectors to improve population health outcomes in primary care settings through the collaboration of state team members and local quality improvement representatives.</w:t>
      </w:r>
    </w:p>
    <w:p w14:paraId="772EFD9D" w14:textId="77777777" w:rsidR="00061543" w:rsidRPr="00420E71" w:rsidRDefault="00061543" w:rsidP="005E6FFE">
      <w:pPr>
        <w:autoSpaceDE w:val="0"/>
        <w:autoSpaceDN w:val="0"/>
        <w:adjustRightInd w:val="0"/>
        <w:spacing w:after="120"/>
        <w:rPr>
          <w:rStyle w:val="A0"/>
          <w:rFonts w:cs="Arial"/>
          <w:sz w:val="22"/>
          <w:szCs w:val="22"/>
        </w:rPr>
      </w:pPr>
    </w:p>
    <w:p w14:paraId="60C46599" w14:textId="7494D758" w:rsidR="00A767FC" w:rsidRPr="00A767FC" w:rsidRDefault="009A26EB" w:rsidP="005E6FFE">
      <w:pPr>
        <w:spacing w:after="120"/>
        <w:rPr>
          <w:rFonts w:asciiTheme="minorHAnsi" w:hAnsiTheme="minorHAnsi"/>
          <w:b/>
          <w:sz w:val="28"/>
          <w:szCs w:val="28"/>
        </w:rPr>
      </w:pPr>
      <w:r w:rsidRPr="00842820">
        <w:rPr>
          <w:rFonts w:asciiTheme="minorHAnsi" w:hAnsiTheme="minorHAnsi"/>
          <w:b/>
          <w:sz w:val="28"/>
          <w:szCs w:val="28"/>
        </w:rPr>
        <w:t>Technical Assistance</w:t>
      </w:r>
      <w:r w:rsidR="00C06456">
        <w:rPr>
          <w:rFonts w:asciiTheme="minorHAnsi" w:hAnsiTheme="minorHAnsi"/>
          <w:b/>
          <w:sz w:val="28"/>
          <w:szCs w:val="28"/>
        </w:rPr>
        <w:t xml:space="preserve"> Support</w:t>
      </w:r>
      <w:r w:rsidR="00335055" w:rsidRPr="00842820">
        <w:rPr>
          <w:rFonts w:asciiTheme="minorHAnsi" w:hAnsiTheme="minorHAnsi"/>
          <w:b/>
          <w:sz w:val="28"/>
          <w:szCs w:val="28"/>
        </w:rPr>
        <w:t xml:space="preserve"> </w:t>
      </w:r>
    </w:p>
    <w:p w14:paraId="1A64D92B" w14:textId="0B512C17" w:rsidR="00B27E8A" w:rsidRDefault="004A662D" w:rsidP="005E6FFE">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Through AMCHP, the AYAH-NRC </w:t>
      </w:r>
      <w:r w:rsidR="009F62D1">
        <w:rPr>
          <w:rFonts w:asciiTheme="minorHAnsi" w:hAnsiTheme="minorHAnsi" w:cstheme="minorHAnsi"/>
          <w:color w:val="000000"/>
          <w:sz w:val="22"/>
          <w:szCs w:val="22"/>
        </w:rPr>
        <w:t xml:space="preserve">has </w:t>
      </w:r>
      <w:r>
        <w:rPr>
          <w:rFonts w:asciiTheme="minorHAnsi" w:hAnsiTheme="minorHAnsi" w:cstheme="minorHAnsi"/>
          <w:color w:val="000000"/>
          <w:sz w:val="22"/>
          <w:szCs w:val="22"/>
        </w:rPr>
        <w:t xml:space="preserve">set aside </w:t>
      </w:r>
      <w:r w:rsidR="009F62D1">
        <w:rPr>
          <w:rFonts w:asciiTheme="minorHAnsi" w:hAnsiTheme="minorHAnsi" w:cstheme="minorHAnsi"/>
          <w:color w:val="000000"/>
          <w:sz w:val="22"/>
          <w:szCs w:val="22"/>
        </w:rPr>
        <w:t xml:space="preserve">funds to provide </w:t>
      </w:r>
      <w:r>
        <w:rPr>
          <w:rFonts w:asciiTheme="minorHAnsi" w:hAnsiTheme="minorHAnsi" w:cstheme="minorHAnsi"/>
          <w:color w:val="000000"/>
          <w:sz w:val="22"/>
          <w:szCs w:val="22"/>
        </w:rPr>
        <w:t>each participating state team</w:t>
      </w:r>
      <w:r w:rsidR="007D4835">
        <w:rPr>
          <w:rFonts w:asciiTheme="minorHAnsi" w:hAnsiTheme="minorHAnsi" w:cstheme="minorHAnsi"/>
          <w:color w:val="000000"/>
          <w:sz w:val="22"/>
          <w:szCs w:val="22"/>
        </w:rPr>
        <w:t xml:space="preserve"> (Indiana, Minnesota, South Carolina, Vermont, and Wisconsin)</w:t>
      </w:r>
      <w:r>
        <w:rPr>
          <w:rFonts w:asciiTheme="minorHAnsi" w:hAnsiTheme="minorHAnsi" w:cstheme="minorHAnsi"/>
          <w:color w:val="000000"/>
          <w:sz w:val="22"/>
          <w:szCs w:val="22"/>
        </w:rPr>
        <w:t xml:space="preserve"> in the AYA Behavioral Health CoIIN technical assistance </w:t>
      </w:r>
      <w:r w:rsidR="0068141A">
        <w:rPr>
          <w:rFonts w:asciiTheme="minorHAnsi" w:hAnsiTheme="minorHAnsi" w:cstheme="minorHAnsi"/>
          <w:color w:val="000000"/>
          <w:sz w:val="22"/>
          <w:szCs w:val="22"/>
        </w:rPr>
        <w:t xml:space="preserve">(TA) </w:t>
      </w:r>
      <w:r w:rsidR="00A26042">
        <w:rPr>
          <w:rFonts w:asciiTheme="minorHAnsi" w:hAnsiTheme="minorHAnsi" w:cstheme="minorHAnsi"/>
          <w:color w:val="000000"/>
          <w:sz w:val="22"/>
          <w:szCs w:val="22"/>
        </w:rPr>
        <w:t xml:space="preserve">support </w:t>
      </w:r>
      <w:r>
        <w:rPr>
          <w:rFonts w:asciiTheme="minorHAnsi" w:hAnsiTheme="minorHAnsi" w:cstheme="minorHAnsi"/>
          <w:color w:val="000000"/>
          <w:sz w:val="22"/>
          <w:szCs w:val="22"/>
        </w:rPr>
        <w:t xml:space="preserve">related to </w:t>
      </w:r>
      <w:r w:rsidR="00A26042">
        <w:rPr>
          <w:rFonts w:asciiTheme="minorHAnsi" w:hAnsiTheme="minorHAnsi" w:cstheme="minorHAnsi"/>
          <w:color w:val="000000"/>
          <w:sz w:val="22"/>
          <w:szCs w:val="22"/>
        </w:rPr>
        <w:t xml:space="preserve">designing and/or implementing </w:t>
      </w:r>
      <w:r>
        <w:rPr>
          <w:rFonts w:asciiTheme="minorHAnsi" w:hAnsiTheme="minorHAnsi" w:cstheme="minorHAnsi"/>
          <w:color w:val="000000"/>
          <w:sz w:val="22"/>
          <w:szCs w:val="22"/>
        </w:rPr>
        <w:t>quality improvement activities.</w:t>
      </w:r>
      <w:r w:rsidR="009A26EB" w:rsidRPr="00B90AF4">
        <w:rPr>
          <w:rFonts w:asciiTheme="minorHAnsi" w:hAnsiTheme="minorHAnsi" w:cstheme="minorHAnsi"/>
          <w:color w:val="000000"/>
          <w:sz w:val="22"/>
          <w:szCs w:val="22"/>
        </w:rPr>
        <w:t xml:space="preserve"> </w:t>
      </w:r>
      <w:r w:rsidR="00225CFB" w:rsidRPr="00B90AF4">
        <w:rPr>
          <w:rFonts w:asciiTheme="minorHAnsi" w:hAnsiTheme="minorHAnsi" w:cstheme="minorHAnsi"/>
          <w:color w:val="000000"/>
          <w:sz w:val="22"/>
          <w:szCs w:val="22"/>
        </w:rPr>
        <w:t xml:space="preserve"> </w:t>
      </w:r>
      <w:r w:rsidR="009F62D1">
        <w:rPr>
          <w:rFonts w:asciiTheme="minorHAnsi" w:hAnsiTheme="minorHAnsi" w:cstheme="minorHAnsi"/>
          <w:color w:val="000000"/>
          <w:sz w:val="22"/>
          <w:szCs w:val="22"/>
        </w:rPr>
        <w:t xml:space="preserve">States are asked to </w:t>
      </w:r>
      <w:r w:rsidR="00225CFB" w:rsidRPr="00B90AF4">
        <w:rPr>
          <w:rFonts w:asciiTheme="minorHAnsi" w:hAnsiTheme="minorHAnsi" w:cstheme="minorHAnsi"/>
          <w:color w:val="000000"/>
          <w:sz w:val="22"/>
          <w:szCs w:val="22"/>
        </w:rPr>
        <w:t>demonstrate</w:t>
      </w:r>
      <w:r w:rsidR="00225CFB" w:rsidRPr="00AC37FE">
        <w:rPr>
          <w:rFonts w:asciiTheme="minorHAnsi" w:hAnsiTheme="minorHAnsi" w:cstheme="minorHAnsi"/>
          <w:color w:val="000000"/>
          <w:sz w:val="22"/>
          <w:szCs w:val="22"/>
        </w:rPr>
        <w:t xml:space="preserve"> their need for the specific TA, </w:t>
      </w:r>
      <w:r w:rsidR="002841E9">
        <w:rPr>
          <w:rFonts w:asciiTheme="minorHAnsi" w:hAnsiTheme="minorHAnsi" w:cstheme="minorHAnsi"/>
          <w:color w:val="000000"/>
          <w:sz w:val="22"/>
          <w:szCs w:val="22"/>
        </w:rPr>
        <w:t>how</w:t>
      </w:r>
      <w:r w:rsidR="00026EA8">
        <w:rPr>
          <w:rFonts w:asciiTheme="minorHAnsi" w:hAnsiTheme="minorHAnsi" w:cstheme="minorHAnsi"/>
          <w:color w:val="000000"/>
          <w:sz w:val="22"/>
          <w:szCs w:val="22"/>
        </w:rPr>
        <w:t xml:space="preserve"> it relates to their</w:t>
      </w:r>
      <w:r w:rsidR="0068141A">
        <w:rPr>
          <w:rFonts w:asciiTheme="minorHAnsi" w:hAnsiTheme="minorHAnsi" w:cstheme="minorHAnsi"/>
          <w:color w:val="000000"/>
          <w:sz w:val="22"/>
          <w:szCs w:val="22"/>
        </w:rPr>
        <w:t xml:space="preserve"> action plan to meet their specific </w:t>
      </w:r>
      <w:r w:rsidR="00A26042">
        <w:rPr>
          <w:rFonts w:asciiTheme="minorHAnsi" w:hAnsiTheme="minorHAnsi" w:cstheme="minorHAnsi"/>
          <w:color w:val="000000"/>
          <w:sz w:val="22"/>
          <w:szCs w:val="22"/>
        </w:rPr>
        <w:t xml:space="preserve">CoIIN </w:t>
      </w:r>
      <w:r w:rsidR="0068141A">
        <w:rPr>
          <w:rFonts w:asciiTheme="minorHAnsi" w:hAnsiTheme="minorHAnsi" w:cstheme="minorHAnsi"/>
          <w:color w:val="000000"/>
          <w:sz w:val="22"/>
          <w:szCs w:val="22"/>
        </w:rPr>
        <w:t xml:space="preserve">objectives, as well as the greater aim </w:t>
      </w:r>
      <w:r w:rsidR="00A26042">
        <w:rPr>
          <w:rFonts w:asciiTheme="minorHAnsi" w:hAnsiTheme="minorHAnsi" w:cstheme="minorHAnsi"/>
          <w:color w:val="000000"/>
          <w:sz w:val="22"/>
          <w:szCs w:val="22"/>
        </w:rPr>
        <w:t xml:space="preserve">of </w:t>
      </w:r>
      <w:r w:rsidR="0068141A">
        <w:rPr>
          <w:rFonts w:asciiTheme="minorHAnsi" w:hAnsiTheme="minorHAnsi" w:cstheme="minorHAnsi"/>
          <w:color w:val="000000"/>
          <w:sz w:val="22"/>
          <w:szCs w:val="22"/>
        </w:rPr>
        <w:t>increas</w:t>
      </w:r>
      <w:r w:rsidR="00A26042">
        <w:rPr>
          <w:rFonts w:asciiTheme="minorHAnsi" w:hAnsiTheme="minorHAnsi" w:cstheme="minorHAnsi"/>
          <w:color w:val="000000"/>
          <w:sz w:val="22"/>
          <w:szCs w:val="22"/>
        </w:rPr>
        <w:t>ing</w:t>
      </w:r>
      <w:r w:rsidR="0068141A">
        <w:rPr>
          <w:rFonts w:asciiTheme="minorHAnsi" w:hAnsiTheme="minorHAnsi" w:cstheme="minorHAnsi"/>
          <w:color w:val="000000"/>
          <w:sz w:val="22"/>
          <w:szCs w:val="22"/>
        </w:rPr>
        <w:t xml:space="preserve"> depression screening and referral for treatment. </w:t>
      </w:r>
    </w:p>
    <w:p w14:paraId="78F6FCFF" w14:textId="328123AE" w:rsidR="00F06B57" w:rsidRDefault="00F06B57" w:rsidP="005E6FFE">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There is flexibility in how the state teams propose to utilize the f</w:t>
      </w:r>
      <w:r w:rsidR="00B27E8A" w:rsidRPr="0068141A">
        <w:rPr>
          <w:rFonts w:asciiTheme="minorHAnsi" w:hAnsiTheme="minorHAnsi" w:cstheme="minorHAnsi"/>
          <w:color w:val="000000"/>
          <w:sz w:val="22"/>
          <w:szCs w:val="22"/>
        </w:rPr>
        <w:t xml:space="preserve">unds </w:t>
      </w:r>
      <w:r>
        <w:rPr>
          <w:rFonts w:asciiTheme="minorHAnsi" w:hAnsiTheme="minorHAnsi" w:cstheme="minorHAnsi"/>
          <w:color w:val="000000"/>
          <w:sz w:val="22"/>
          <w:szCs w:val="22"/>
        </w:rPr>
        <w:t>available</w:t>
      </w:r>
      <w:r w:rsidR="00BC653D">
        <w:rPr>
          <w:rFonts w:asciiTheme="minorHAnsi" w:hAnsiTheme="minorHAnsi" w:cstheme="minorHAnsi"/>
          <w:color w:val="000000"/>
          <w:sz w:val="22"/>
          <w:szCs w:val="22"/>
        </w:rPr>
        <w:t xml:space="preserve"> (up to $</w:t>
      </w:r>
      <w:r w:rsidR="001A3CFB">
        <w:rPr>
          <w:rFonts w:asciiTheme="minorHAnsi" w:hAnsiTheme="minorHAnsi" w:cstheme="minorHAnsi"/>
          <w:color w:val="000000"/>
          <w:sz w:val="22"/>
          <w:szCs w:val="22"/>
        </w:rPr>
        <w:t>5</w:t>
      </w:r>
      <w:r w:rsidR="00BC653D">
        <w:rPr>
          <w:rFonts w:asciiTheme="minorHAnsi" w:hAnsiTheme="minorHAnsi" w:cstheme="minorHAnsi"/>
          <w:color w:val="000000"/>
          <w:sz w:val="22"/>
          <w:szCs w:val="22"/>
        </w:rPr>
        <w:t>,000 total per state)</w:t>
      </w:r>
      <w:r>
        <w:rPr>
          <w:rFonts w:asciiTheme="minorHAnsi" w:hAnsiTheme="minorHAnsi" w:cstheme="minorHAnsi"/>
          <w:color w:val="000000"/>
          <w:sz w:val="22"/>
          <w:szCs w:val="22"/>
        </w:rPr>
        <w:t>. This includes, but is not limited to the following:</w:t>
      </w:r>
    </w:p>
    <w:p w14:paraId="2EC9771D" w14:textId="00840ED2" w:rsidR="005413A9" w:rsidRDefault="00157EDA" w:rsidP="00054549">
      <w:pPr>
        <w:pStyle w:val="ListParagraph"/>
        <w:numPr>
          <w:ilvl w:val="0"/>
          <w:numId w:val="43"/>
        </w:numPr>
        <w:spacing w:after="120" w:line="240" w:lineRule="auto"/>
        <w:rPr>
          <w:rFonts w:asciiTheme="minorHAnsi" w:hAnsiTheme="minorHAnsi" w:cstheme="minorHAnsi"/>
          <w:color w:val="000000"/>
        </w:rPr>
      </w:pPr>
      <w:r w:rsidRPr="005413A9">
        <w:rPr>
          <w:rFonts w:asciiTheme="minorHAnsi" w:hAnsiTheme="minorHAnsi" w:cstheme="minorHAnsi"/>
          <w:color w:val="000000"/>
        </w:rPr>
        <w:t>Convening state, regional, and</w:t>
      </w:r>
      <w:r w:rsidR="00B97436">
        <w:rPr>
          <w:rFonts w:asciiTheme="minorHAnsi" w:hAnsiTheme="minorHAnsi" w:cstheme="minorHAnsi"/>
          <w:color w:val="000000"/>
        </w:rPr>
        <w:t xml:space="preserve">/or </w:t>
      </w:r>
      <w:r w:rsidRPr="005413A9">
        <w:rPr>
          <w:rFonts w:asciiTheme="minorHAnsi" w:hAnsiTheme="minorHAnsi" w:cstheme="minorHAnsi"/>
          <w:color w:val="000000"/>
        </w:rPr>
        <w:t xml:space="preserve">systems-level partners for a training session related to youth mental health issues, access to services, care coordination, </w:t>
      </w:r>
      <w:r w:rsidR="005413A9" w:rsidRPr="005413A9">
        <w:rPr>
          <w:rFonts w:asciiTheme="minorHAnsi" w:hAnsiTheme="minorHAnsi" w:cstheme="minorHAnsi"/>
          <w:color w:val="000000"/>
        </w:rPr>
        <w:t xml:space="preserve">integrated frameworks, workforce capacity, or </w:t>
      </w:r>
      <w:r w:rsidR="00B97436">
        <w:rPr>
          <w:rFonts w:asciiTheme="minorHAnsi" w:hAnsiTheme="minorHAnsi" w:cstheme="minorHAnsi"/>
          <w:color w:val="000000"/>
        </w:rPr>
        <w:t xml:space="preserve">evidence-based </w:t>
      </w:r>
      <w:r w:rsidR="005413A9" w:rsidRPr="005413A9">
        <w:rPr>
          <w:rFonts w:asciiTheme="minorHAnsi" w:hAnsiTheme="minorHAnsi" w:cstheme="minorHAnsi"/>
          <w:color w:val="000000"/>
        </w:rPr>
        <w:t>interventions</w:t>
      </w:r>
    </w:p>
    <w:p w14:paraId="779A9242" w14:textId="7A70322E" w:rsidR="0015611C" w:rsidRDefault="0015611C" w:rsidP="00054549">
      <w:pPr>
        <w:pStyle w:val="ListParagraph"/>
        <w:numPr>
          <w:ilvl w:val="0"/>
          <w:numId w:val="43"/>
        </w:numPr>
        <w:spacing w:after="120" w:line="240" w:lineRule="auto"/>
        <w:rPr>
          <w:rFonts w:asciiTheme="minorHAnsi" w:hAnsiTheme="minorHAnsi" w:cstheme="minorHAnsi"/>
          <w:color w:val="000000"/>
        </w:rPr>
      </w:pPr>
      <w:r>
        <w:rPr>
          <w:rFonts w:asciiTheme="minorHAnsi" w:hAnsiTheme="minorHAnsi" w:cstheme="minorHAnsi"/>
          <w:color w:val="000000"/>
        </w:rPr>
        <w:t xml:space="preserve">Supporting consultative services offered by youth and young adult leaders </w:t>
      </w:r>
    </w:p>
    <w:p w14:paraId="3D420FAA" w14:textId="09EF257E" w:rsidR="0025132E" w:rsidRPr="005413A9" w:rsidRDefault="003C3F16" w:rsidP="00054549">
      <w:pPr>
        <w:pStyle w:val="ListParagraph"/>
        <w:numPr>
          <w:ilvl w:val="0"/>
          <w:numId w:val="43"/>
        </w:numPr>
        <w:spacing w:after="120" w:line="240" w:lineRule="auto"/>
        <w:rPr>
          <w:rFonts w:asciiTheme="minorHAnsi" w:hAnsiTheme="minorHAnsi" w:cstheme="minorHAnsi"/>
          <w:color w:val="000000"/>
        </w:rPr>
      </w:pPr>
      <w:r>
        <w:rPr>
          <w:rFonts w:asciiTheme="minorHAnsi" w:hAnsiTheme="minorHAnsi" w:cstheme="minorHAnsi"/>
          <w:color w:val="000000"/>
        </w:rPr>
        <w:t xml:space="preserve">Development </w:t>
      </w:r>
      <w:r w:rsidR="00D12485">
        <w:rPr>
          <w:rFonts w:asciiTheme="minorHAnsi" w:hAnsiTheme="minorHAnsi" w:cstheme="minorHAnsi"/>
          <w:color w:val="000000"/>
        </w:rPr>
        <w:t xml:space="preserve">and/or dissemination </w:t>
      </w:r>
      <w:r>
        <w:rPr>
          <w:rFonts w:asciiTheme="minorHAnsi" w:hAnsiTheme="minorHAnsi" w:cstheme="minorHAnsi"/>
          <w:color w:val="000000"/>
        </w:rPr>
        <w:t xml:space="preserve">of </w:t>
      </w:r>
      <w:r w:rsidR="00550978">
        <w:rPr>
          <w:rFonts w:asciiTheme="minorHAnsi" w:hAnsiTheme="minorHAnsi" w:cstheme="minorHAnsi"/>
          <w:color w:val="000000"/>
        </w:rPr>
        <w:t xml:space="preserve">educational </w:t>
      </w:r>
      <w:r>
        <w:rPr>
          <w:rFonts w:asciiTheme="minorHAnsi" w:hAnsiTheme="minorHAnsi" w:cstheme="minorHAnsi"/>
          <w:color w:val="000000"/>
        </w:rPr>
        <w:t xml:space="preserve">materials and resources </w:t>
      </w:r>
      <w:r w:rsidR="00D12485">
        <w:rPr>
          <w:rFonts w:asciiTheme="minorHAnsi" w:hAnsiTheme="minorHAnsi" w:cstheme="minorHAnsi"/>
          <w:color w:val="000000"/>
        </w:rPr>
        <w:t>to be shared across the state or sectors of care</w:t>
      </w:r>
    </w:p>
    <w:p w14:paraId="28C83B2E" w14:textId="42E3503B" w:rsidR="007F4FA6" w:rsidRDefault="00B97436" w:rsidP="00054549">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Please note: f</w:t>
      </w:r>
      <w:r w:rsidR="0019728E" w:rsidRPr="0068141A">
        <w:rPr>
          <w:rFonts w:asciiTheme="minorHAnsi" w:hAnsiTheme="minorHAnsi" w:cstheme="minorHAnsi"/>
          <w:color w:val="000000"/>
          <w:sz w:val="22"/>
          <w:szCs w:val="22"/>
        </w:rPr>
        <w:t>unds cannot be used to pay for salaried employees</w:t>
      </w:r>
      <w:r>
        <w:rPr>
          <w:rFonts w:asciiTheme="minorHAnsi" w:hAnsiTheme="minorHAnsi" w:cstheme="minorHAnsi"/>
          <w:color w:val="000000"/>
          <w:sz w:val="22"/>
          <w:szCs w:val="22"/>
        </w:rPr>
        <w:t xml:space="preserve">, </w:t>
      </w:r>
      <w:r w:rsidR="00413A35">
        <w:rPr>
          <w:rFonts w:asciiTheme="minorHAnsi" w:hAnsiTheme="minorHAnsi" w:cstheme="minorHAnsi"/>
          <w:color w:val="000000"/>
          <w:sz w:val="22"/>
          <w:szCs w:val="22"/>
        </w:rPr>
        <w:t xml:space="preserve">permanent </w:t>
      </w:r>
      <w:r w:rsidR="0019728E" w:rsidRPr="0068141A">
        <w:rPr>
          <w:rFonts w:asciiTheme="minorHAnsi" w:hAnsiTheme="minorHAnsi" w:cstheme="minorHAnsi"/>
          <w:color w:val="000000"/>
          <w:sz w:val="22"/>
          <w:szCs w:val="22"/>
        </w:rPr>
        <w:t>personnel or indirect expenses.</w:t>
      </w:r>
      <w:r w:rsidR="00413A35">
        <w:rPr>
          <w:rFonts w:asciiTheme="minorHAnsi" w:hAnsiTheme="minorHAnsi" w:cstheme="minorHAnsi"/>
          <w:color w:val="000000"/>
          <w:sz w:val="22"/>
          <w:szCs w:val="22"/>
        </w:rPr>
        <w:t xml:space="preserve"> </w:t>
      </w:r>
      <w:r w:rsidR="002C6A03">
        <w:rPr>
          <w:rFonts w:asciiTheme="minorHAnsi" w:hAnsiTheme="minorHAnsi" w:cstheme="minorHAnsi"/>
          <w:color w:val="000000"/>
          <w:sz w:val="22"/>
          <w:szCs w:val="22"/>
        </w:rPr>
        <w:t>Requests for e</w:t>
      </w:r>
      <w:r w:rsidR="00413A35">
        <w:rPr>
          <w:rFonts w:asciiTheme="minorHAnsi" w:hAnsiTheme="minorHAnsi" w:cstheme="minorHAnsi"/>
          <w:color w:val="000000"/>
          <w:sz w:val="22"/>
          <w:szCs w:val="22"/>
        </w:rPr>
        <w:t xml:space="preserve">xpenses to support the work of internships, fellowships, or other seasonal employees directly related to the CoIIN activities are permissible. </w:t>
      </w:r>
    </w:p>
    <w:p w14:paraId="4C3BF90D" w14:textId="77777777" w:rsidR="00054549" w:rsidRDefault="00054549" w:rsidP="00054549">
      <w:pPr>
        <w:spacing w:after="120"/>
        <w:rPr>
          <w:rFonts w:asciiTheme="minorHAnsi" w:hAnsiTheme="minorHAnsi" w:cstheme="minorHAnsi"/>
          <w:color w:val="000000"/>
          <w:sz w:val="22"/>
          <w:szCs w:val="22"/>
        </w:rPr>
      </w:pPr>
    </w:p>
    <w:p w14:paraId="5A7DD4C0" w14:textId="56E71E80" w:rsidR="00D8054B" w:rsidRPr="00F70F15" w:rsidRDefault="007551D0" w:rsidP="00F70F15">
      <w:pPr>
        <w:spacing w:after="120"/>
        <w:rPr>
          <w:rFonts w:asciiTheme="minorHAnsi" w:hAnsiTheme="minorHAnsi"/>
          <w:b/>
          <w:sz w:val="28"/>
          <w:szCs w:val="28"/>
        </w:rPr>
      </w:pPr>
      <w:r w:rsidRPr="002F2CDC">
        <w:rPr>
          <w:rFonts w:asciiTheme="minorHAnsi" w:hAnsiTheme="minorHAnsi"/>
          <w:b/>
          <w:noProof/>
          <w:sz w:val="28"/>
          <w:szCs w:val="28"/>
        </w:rPr>
        <w:t xml:space="preserve">What can </w:t>
      </w:r>
      <w:r w:rsidR="00D733F9">
        <w:rPr>
          <w:rFonts w:asciiTheme="minorHAnsi" w:hAnsiTheme="minorHAnsi"/>
          <w:b/>
          <w:noProof/>
          <w:sz w:val="28"/>
          <w:szCs w:val="28"/>
        </w:rPr>
        <w:t>States</w:t>
      </w:r>
      <w:r w:rsidRPr="002F2CDC">
        <w:rPr>
          <w:rFonts w:asciiTheme="minorHAnsi" w:hAnsiTheme="minorHAnsi"/>
          <w:b/>
          <w:noProof/>
          <w:sz w:val="28"/>
          <w:szCs w:val="28"/>
        </w:rPr>
        <w:t xml:space="preserve"> expect from </w:t>
      </w:r>
      <w:r w:rsidR="00F70F15">
        <w:rPr>
          <w:rFonts w:asciiTheme="minorHAnsi" w:hAnsiTheme="minorHAnsi"/>
          <w:b/>
          <w:noProof/>
          <w:sz w:val="28"/>
          <w:szCs w:val="28"/>
        </w:rPr>
        <w:t xml:space="preserve">the </w:t>
      </w:r>
      <w:r w:rsidRPr="002F2CDC">
        <w:rPr>
          <w:rFonts w:asciiTheme="minorHAnsi" w:hAnsiTheme="minorHAnsi"/>
          <w:b/>
          <w:noProof/>
          <w:sz w:val="28"/>
          <w:szCs w:val="28"/>
        </w:rPr>
        <w:t>A</w:t>
      </w:r>
      <w:r w:rsidR="00F70F15">
        <w:rPr>
          <w:rFonts w:asciiTheme="minorHAnsi" w:hAnsiTheme="minorHAnsi"/>
          <w:b/>
          <w:noProof/>
          <w:sz w:val="28"/>
          <w:szCs w:val="28"/>
        </w:rPr>
        <w:t>YAH-NRC</w:t>
      </w:r>
      <w:r w:rsidRPr="002F2CDC">
        <w:rPr>
          <w:rFonts w:asciiTheme="minorHAnsi" w:hAnsiTheme="minorHAnsi"/>
          <w:b/>
          <w:noProof/>
          <w:sz w:val="28"/>
          <w:szCs w:val="28"/>
        </w:rPr>
        <w:t>?</w:t>
      </w:r>
    </w:p>
    <w:p w14:paraId="2857A876" w14:textId="79FC869C" w:rsidR="00D8054B" w:rsidRPr="00842820" w:rsidRDefault="00842820" w:rsidP="00054549">
      <w:pPr>
        <w:pStyle w:val="BodyTextIndent3"/>
        <w:numPr>
          <w:ilvl w:val="0"/>
          <w:numId w:val="8"/>
        </w:numPr>
        <w:spacing w:after="120"/>
        <w:contextualSpacing/>
        <w:rPr>
          <w:rFonts w:asciiTheme="minorHAnsi" w:hAnsiTheme="minorHAnsi"/>
          <w:color w:val="000000"/>
          <w:sz w:val="22"/>
          <w:szCs w:val="22"/>
        </w:rPr>
      </w:pPr>
      <w:r w:rsidRPr="00842820">
        <w:rPr>
          <w:rFonts w:asciiTheme="minorHAnsi" w:hAnsiTheme="minorHAnsi"/>
          <w:color w:val="000000"/>
          <w:sz w:val="22"/>
          <w:szCs w:val="22"/>
        </w:rPr>
        <w:t>Coord</w:t>
      </w:r>
      <w:r w:rsidR="00B1531A">
        <w:rPr>
          <w:rFonts w:asciiTheme="minorHAnsi" w:hAnsiTheme="minorHAnsi"/>
          <w:color w:val="000000"/>
          <w:sz w:val="22"/>
          <w:szCs w:val="22"/>
        </w:rPr>
        <w:t>ination support to connect the state</w:t>
      </w:r>
      <w:r w:rsidR="00F70F15">
        <w:rPr>
          <w:rFonts w:asciiTheme="minorHAnsi" w:hAnsiTheme="minorHAnsi"/>
          <w:color w:val="000000"/>
          <w:sz w:val="22"/>
          <w:szCs w:val="22"/>
        </w:rPr>
        <w:t xml:space="preserve"> to</w:t>
      </w:r>
      <w:r w:rsidRPr="00842820">
        <w:rPr>
          <w:rFonts w:asciiTheme="minorHAnsi" w:hAnsiTheme="minorHAnsi"/>
          <w:color w:val="000000"/>
          <w:sz w:val="22"/>
          <w:szCs w:val="22"/>
        </w:rPr>
        <w:t xml:space="preserve"> the</w:t>
      </w:r>
      <w:r w:rsidR="00F70F15">
        <w:rPr>
          <w:rFonts w:asciiTheme="minorHAnsi" w:hAnsiTheme="minorHAnsi"/>
          <w:color w:val="000000"/>
          <w:sz w:val="22"/>
          <w:szCs w:val="22"/>
        </w:rPr>
        <w:t xml:space="preserve"> source of</w:t>
      </w:r>
      <w:r w:rsidRPr="00842820">
        <w:rPr>
          <w:rFonts w:asciiTheme="minorHAnsi" w:hAnsiTheme="minorHAnsi"/>
          <w:color w:val="000000"/>
          <w:sz w:val="22"/>
          <w:szCs w:val="22"/>
        </w:rPr>
        <w:t xml:space="preserve"> technical assistance</w:t>
      </w:r>
      <w:r w:rsidR="00B346C1">
        <w:rPr>
          <w:rFonts w:asciiTheme="minorHAnsi" w:hAnsiTheme="minorHAnsi"/>
          <w:color w:val="000000"/>
          <w:sz w:val="22"/>
          <w:szCs w:val="22"/>
        </w:rPr>
        <w:t xml:space="preserve">, </w:t>
      </w:r>
      <w:r w:rsidR="00F70F15">
        <w:rPr>
          <w:rFonts w:asciiTheme="minorHAnsi" w:hAnsiTheme="minorHAnsi"/>
          <w:color w:val="000000"/>
          <w:sz w:val="22"/>
          <w:szCs w:val="22"/>
        </w:rPr>
        <w:t>if</w:t>
      </w:r>
      <w:r w:rsidR="00B346C1">
        <w:rPr>
          <w:rFonts w:asciiTheme="minorHAnsi" w:hAnsiTheme="minorHAnsi"/>
          <w:color w:val="000000"/>
          <w:sz w:val="22"/>
          <w:szCs w:val="22"/>
        </w:rPr>
        <w:t xml:space="preserve"> needed</w:t>
      </w:r>
    </w:p>
    <w:p w14:paraId="45E6811F" w14:textId="77777777" w:rsidR="00D8054B" w:rsidRPr="00842820" w:rsidRDefault="00D8054B" w:rsidP="00054549">
      <w:pPr>
        <w:pStyle w:val="BodyTextIndent3"/>
        <w:numPr>
          <w:ilvl w:val="0"/>
          <w:numId w:val="8"/>
        </w:numPr>
        <w:spacing w:after="120"/>
        <w:contextualSpacing/>
        <w:rPr>
          <w:rFonts w:asciiTheme="minorHAnsi" w:hAnsiTheme="minorHAnsi"/>
          <w:color w:val="000000"/>
          <w:sz w:val="22"/>
          <w:szCs w:val="22"/>
        </w:rPr>
      </w:pPr>
      <w:r w:rsidRPr="00842820">
        <w:rPr>
          <w:rFonts w:asciiTheme="minorHAnsi" w:hAnsiTheme="minorHAnsi"/>
          <w:color w:val="000000"/>
          <w:sz w:val="22"/>
          <w:szCs w:val="22"/>
        </w:rPr>
        <w:t xml:space="preserve">Ongoing assistance from staff to guide </w:t>
      </w:r>
      <w:r w:rsidR="003920E9">
        <w:rPr>
          <w:rFonts w:asciiTheme="minorHAnsi" w:hAnsiTheme="minorHAnsi"/>
          <w:color w:val="000000"/>
          <w:sz w:val="22"/>
          <w:szCs w:val="22"/>
        </w:rPr>
        <w:t>the technical assistance</w:t>
      </w:r>
      <w:r w:rsidR="00842820">
        <w:rPr>
          <w:rFonts w:asciiTheme="minorHAnsi" w:hAnsiTheme="minorHAnsi"/>
          <w:color w:val="000000"/>
          <w:sz w:val="22"/>
          <w:szCs w:val="22"/>
        </w:rPr>
        <w:t xml:space="preserve"> process</w:t>
      </w:r>
    </w:p>
    <w:p w14:paraId="36F45C54" w14:textId="77777777" w:rsidR="00D8054B" w:rsidRPr="00842820" w:rsidRDefault="00842820" w:rsidP="00054549">
      <w:pPr>
        <w:pStyle w:val="BodyTextIndent3"/>
        <w:numPr>
          <w:ilvl w:val="0"/>
          <w:numId w:val="8"/>
        </w:numPr>
        <w:spacing w:after="120"/>
        <w:contextualSpacing/>
        <w:rPr>
          <w:rFonts w:asciiTheme="minorHAnsi" w:hAnsiTheme="minorHAnsi"/>
          <w:color w:val="000000"/>
          <w:sz w:val="22"/>
          <w:szCs w:val="22"/>
        </w:rPr>
      </w:pPr>
      <w:r w:rsidRPr="00842820">
        <w:rPr>
          <w:rFonts w:asciiTheme="minorHAnsi" w:hAnsiTheme="minorHAnsi"/>
          <w:color w:val="000000"/>
          <w:sz w:val="22"/>
          <w:szCs w:val="22"/>
        </w:rPr>
        <w:t>F</w:t>
      </w:r>
      <w:r w:rsidR="00D8054B" w:rsidRPr="00842820">
        <w:rPr>
          <w:rFonts w:asciiTheme="minorHAnsi" w:hAnsiTheme="minorHAnsi"/>
          <w:color w:val="000000"/>
          <w:sz w:val="22"/>
          <w:szCs w:val="22"/>
        </w:rPr>
        <w:t xml:space="preserve">acilitated check in calls </w:t>
      </w:r>
      <w:r w:rsidRPr="00842820">
        <w:rPr>
          <w:rFonts w:asciiTheme="minorHAnsi" w:hAnsiTheme="minorHAnsi"/>
          <w:color w:val="000000"/>
          <w:sz w:val="22"/>
          <w:szCs w:val="22"/>
        </w:rPr>
        <w:t>to plan/coordinate technical assistance and follow up</w:t>
      </w:r>
    </w:p>
    <w:p w14:paraId="67E94CF5" w14:textId="696A234D" w:rsidR="007551D0" w:rsidRPr="00F70F15" w:rsidRDefault="00842820" w:rsidP="00054549">
      <w:pPr>
        <w:pStyle w:val="BodyTextIndent3"/>
        <w:numPr>
          <w:ilvl w:val="0"/>
          <w:numId w:val="8"/>
        </w:numPr>
        <w:spacing w:after="120"/>
        <w:contextualSpacing/>
        <w:rPr>
          <w:rFonts w:asciiTheme="minorHAnsi" w:hAnsiTheme="minorHAnsi"/>
          <w:color w:val="000000"/>
          <w:sz w:val="22"/>
          <w:szCs w:val="22"/>
        </w:rPr>
      </w:pPr>
      <w:r w:rsidRPr="00842820">
        <w:rPr>
          <w:rFonts w:asciiTheme="minorHAnsi" w:hAnsiTheme="minorHAnsi"/>
          <w:color w:val="000000"/>
          <w:sz w:val="22"/>
          <w:szCs w:val="22"/>
        </w:rPr>
        <w:t xml:space="preserve">Information and resources about best practices </w:t>
      </w:r>
    </w:p>
    <w:p w14:paraId="7C3A48B7" w14:textId="77777777" w:rsidR="00412DD6" w:rsidRPr="00A767FC" w:rsidRDefault="00B1531A" w:rsidP="005E6FFE">
      <w:pPr>
        <w:spacing w:after="120"/>
        <w:rPr>
          <w:rFonts w:asciiTheme="minorHAnsi" w:hAnsiTheme="minorHAnsi"/>
          <w:b/>
          <w:sz w:val="28"/>
          <w:szCs w:val="28"/>
        </w:rPr>
      </w:pPr>
      <w:r>
        <w:rPr>
          <w:rFonts w:asciiTheme="minorHAnsi" w:hAnsiTheme="minorHAnsi"/>
          <w:b/>
          <w:noProof/>
          <w:sz w:val="28"/>
          <w:szCs w:val="28"/>
        </w:rPr>
        <w:t xml:space="preserve">Approval </w:t>
      </w:r>
      <w:r w:rsidR="007403EB">
        <w:rPr>
          <w:rFonts w:asciiTheme="minorHAnsi" w:hAnsiTheme="minorHAnsi"/>
          <w:b/>
          <w:noProof/>
          <w:sz w:val="28"/>
          <w:szCs w:val="28"/>
        </w:rPr>
        <w:t>P</w:t>
      </w:r>
      <w:r w:rsidR="00412DD6">
        <w:rPr>
          <w:rFonts w:asciiTheme="minorHAnsi" w:hAnsiTheme="minorHAnsi"/>
          <w:b/>
          <w:noProof/>
          <w:sz w:val="28"/>
          <w:szCs w:val="28"/>
        </w:rPr>
        <w:t>rocedure</w:t>
      </w:r>
    </w:p>
    <w:p w14:paraId="789C44F3" w14:textId="77777777" w:rsidR="00F70F15" w:rsidRPr="00F70F15" w:rsidRDefault="006123DC" w:rsidP="00054549">
      <w:pPr>
        <w:pStyle w:val="ListParagraph"/>
        <w:numPr>
          <w:ilvl w:val="0"/>
          <w:numId w:val="48"/>
        </w:numPr>
        <w:spacing w:after="120" w:line="240" w:lineRule="auto"/>
        <w:ind w:left="634" w:right="-230"/>
        <w:rPr>
          <w:rFonts w:asciiTheme="minorHAnsi" w:hAnsiTheme="minorHAnsi"/>
        </w:rPr>
      </w:pPr>
      <w:r w:rsidRPr="00F70F15">
        <w:rPr>
          <w:rFonts w:asciiTheme="minorHAnsi" w:hAnsiTheme="minorHAnsi"/>
        </w:rPr>
        <w:t xml:space="preserve">State </w:t>
      </w:r>
      <w:r w:rsidR="00D65434" w:rsidRPr="00F70F15">
        <w:rPr>
          <w:rFonts w:asciiTheme="minorHAnsi" w:hAnsiTheme="minorHAnsi"/>
        </w:rPr>
        <w:t>team (</w:t>
      </w:r>
      <w:r w:rsidRPr="00F70F15">
        <w:rPr>
          <w:rFonts w:asciiTheme="minorHAnsi" w:hAnsiTheme="minorHAnsi"/>
        </w:rPr>
        <w:t>grantee</w:t>
      </w:r>
      <w:r w:rsidR="00D65434" w:rsidRPr="00F70F15">
        <w:rPr>
          <w:rFonts w:asciiTheme="minorHAnsi" w:hAnsiTheme="minorHAnsi"/>
        </w:rPr>
        <w:t>)</w:t>
      </w:r>
      <w:r w:rsidR="00412DD6" w:rsidRPr="00F70F15">
        <w:rPr>
          <w:rFonts w:asciiTheme="minorHAnsi" w:hAnsiTheme="minorHAnsi"/>
        </w:rPr>
        <w:t xml:space="preserve"> </w:t>
      </w:r>
      <w:r w:rsidR="00D65434" w:rsidRPr="00F70F15">
        <w:rPr>
          <w:rFonts w:asciiTheme="minorHAnsi" w:hAnsiTheme="minorHAnsi"/>
        </w:rPr>
        <w:t>is</w:t>
      </w:r>
      <w:r w:rsidR="00412DD6" w:rsidRPr="00F70F15">
        <w:rPr>
          <w:rFonts w:asciiTheme="minorHAnsi" w:hAnsiTheme="minorHAnsi"/>
        </w:rPr>
        <w:t xml:space="preserve"> required to complete and submit</w:t>
      </w:r>
      <w:r w:rsidR="00AC42AE" w:rsidRPr="00F70F15">
        <w:rPr>
          <w:rFonts w:asciiTheme="minorHAnsi" w:hAnsiTheme="minorHAnsi"/>
        </w:rPr>
        <w:t xml:space="preserve"> all sections of the form</w:t>
      </w:r>
      <w:r w:rsidR="00EB78DF" w:rsidRPr="00F70F15">
        <w:rPr>
          <w:rFonts w:asciiTheme="minorHAnsi" w:hAnsiTheme="minorHAnsi"/>
        </w:rPr>
        <w:t xml:space="preserve"> (Appendix A)</w:t>
      </w:r>
      <w:r w:rsidR="00AC42AE" w:rsidRPr="00F70F15">
        <w:rPr>
          <w:rFonts w:asciiTheme="minorHAnsi" w:hAnsiTheme="minorHAnsi"/>
        </w:rPr>
        <w:t>.</w:t>
      </w:r>
      <w:r w:rsidR="00412DD6" w:rsidRPr="00F70F15">
        <w:rPr>
          <w:rFonts w:asciiTheme="minorHAnsi" w:hAnsiTheme="minorHAnsi"/>
        </w:rPr>
        <w:t xml:space="preserve"> </w:t>
      </w:r>
    </w:p>
    <w:p w14:paraId="5081DD36" w14:textId="3A2AFF39" w:rsidR="00DE046C" w:rsidRDefault="00412DD6" w:rsidP="005E6FFE">
      <w:pPr>
        <w:pStyle w:val="ListParagraph"/>
        <w:numPr>
          <w:ilvl w:val="0"/>
          <w:numId w:val="48"/>
        </w:numPr>
        <w:spacing w:after="120" w:line="240" w:lineRule="auto"/>
        <w:ind w:left="634" w:right="-230"/>
        <w:rPr>
          <w:rFonts w:asciiTheme="minorHAnsi" w:hAnsiTheme="minorHAnsi"/>
        </w:rPr>
      </w:pPr>
      <w:r w:rsidRPr="00F70F15">
        <w:rPr>
          <w:rFonts w:asciiTheme="minorHAnsi" w:hAnsiTheme="minorHAnsi"/>
        </w:rPr>
        <w:t xml:space="preserve">You will receive notification of receipt of </w:t>
      </w:r>
      <w:r w:rsidR="006123DC" w:rsidRPr="00F70F15">
        <w:rPr>
          <w:rFonts w:asciiTheme="minorHAnsi" w:hAnsiTheme="minorHAnsi"/>
        </w:rPr>
        <w:t xml:space="preserve">your form </w:t>
      </w:r>
      <w:r w:rsidR="00BD7285" w:rsidRPr="00F70F15">
        <w:rPr>
          <w:rFonts w:asciiTheme="minorHAnsi" w:hAnsiTheme="minorHAnsi"/>
        </w:rPr>
        <w:t>within 1-2 business days fo</w:t>
      </w:r>
      <w:r w:rsidRPr="00F70F15">
        <w:rPr>
          <w:rFonts w:asciiTheme="minorHAnsi" w:hAnsiTheme="minorHAnsi"/>
        </w:rPr>
        <w:t xml:space="preserve">llowing submission. </w:t>
      </w:r>
      <w:r w:rsidR="00B10CCA">
        <w:rPr>
          <w:rFonts w:asciiTheme="minorHAnsi" w:hAnsiTheme="minorHAnsi"/>
        </w:rPr>
        <w:t xml:space="preserve">Notification regarding approval of request will be sent within 5 business days of submission. </w:t>
      </w:r>
      <w:r w:rsidRPr="00F70F15">
        <w:rPr>
          <w:rFonts w:asciiTheme="minorHAnsi" w:hAnsiTheme="minorHAnsi"/>
        </w:rPr>
        <w:t xml:space="preserve">If you have not received notification </w:t>
      </w:r>
      <w:r w:rsidR="002273FE" w:rsidRPr="00F70F15">
        <w:rPr>
          <w:rFonts w:asciiTheme="minorHAnsi" w:hAnsiTheme="minorHAnsi"/>
        </w:rPr>
        <w:t>in that time frame</w:t>
      </w:r>
      <w:r w:rsidR="00BD7285" w:rsidRPr="00F70F15">
        <w:rPr>
          <w:rFonts w:asciiTheme="minorHAnsi" w:hAnsiTheme="minorHAnsi"/>
        </w:rPr>
        <w:t>,</w:t>
      </w:r>
      <w:r w:rsidRPr="00F70F15">
        <w:rPr>
          <w:rFonts w:asciiTheme="minorHAnsi" w:hAnsiTheme="minorHAnsi"/>
        </w:rPr>
        <w:t xml:space="preserve"> contact </w:t>
      </w:r>
      <w:r w:rsidR="00D65434" w:rsidRPr="00F70F15">
        <w:rPr>
          <w:rFonts w:asciiTheme="minorHAnsi" w:hAnsiTheme="minorHAnsi"/>
        </w:rPr>
        <w:t xml:space="preserve">Iliana White at </w:t>
      </w:r>
      <w:hyperlink r:id="rId10" w:history="1">
        <w:r w:rsidR="00D65434" w:rsidRPr="00F70F15">
          <w:rPr>
            <w:rStyle w:val="Hyperlink"/>
            <w:rFonts w:asciiTheme="minorHAnsi" w:hAnsiTheme="minorHAnsi"/>
          </w:rPr>
          <w:t>iwhite@amchp.org</w:t>
        </w:r>
      </w:hyperlink>
      <w:r w:rsidR="00D65434" w:rsidRPr="00F70F15">
        <w:rPr>
          <w:rFonts w:asciiTheme="minorHAnsi" w:hAnsiTheme="minorHAnsi"/>
        </w:rPr>
        <w:t xml:space="preserve">. </w:t>
      </w:r>
      <w:r w:rsidR="00AE3C4B" w:rsidRPr="00F70F15">
        <w:rPr>
          <w:rFonts w:asciiTheme="minorHAnsi" w:hAnsiTheme="minorHAnsi"/>
        </w:rPr>
        <w:t xml:space="preserve"> </w:t>
      </w:r>
      <w:r w:rsidR="005E517D" w:rsidRPr="00F70F15">
        <w:rPr>
          <w:rFonts w:asciiTheme="minorHAnsi" w:hAnsiTheme="minorHAnsi"/>
        </w:rPr>
        <w:t xml:space="preserve"> </w:t>
      </w:r>
      <w:r w:rsidR="00B3040A" w:rsidRPr="00F70F15">
        <w:rPr>
          <w:rFonts w:asciiTheme="minorHAnsi" w:hAnsiTheme="minorHAnsi"/>
        </w:rPr>
        <w:t xml:space="preserve"> </w:t>
      </w:r>
    </w:p>
    <w:p w14:paraId="16F7D728" w14:textId="77777777" w:rsidR="00BC653D" w:rsidRPr="00BC653D" w:rsidRDefault="00BC653D" w:rsidP="00BC653D">
      <w:pPr>
        <w:pStyle w:val="ListParagraph"/>
        <w:spacing w:after="120" w:line="240" w:lineRule="auto"/>
        <w:ind w:left="634" w:right="-230"/>
        <w:rPr>
          <w:rFonts w:asciiTheme="minorHAnsi" w:hAnsiTheme="minorHAnsi"/>
        </w:rPr>
      </w:pPr>
    </w:p>
    <w:p w14:paraId="78D1718D" w14:textId="0FFB0CE6" w:rsidR="00DE046C" w:rsidRPr="00F70F15" w:rsidRDefault="0058729A" w:rsidP="00054549">
      <w:pPr>
        <w:spacing w:after="120"/>
        <w:contextualSpacing/>
        <w:rPr>
          <w:rFonts w:asciiTheme="minorHAnsi" w:hAnsiTheme="minorHAnsi"/>
          <w:sz w:val="22"/>
          <w:szCs w:val="22"/>
        </w:rPr>
      </w:pPr>
      <w:r>
        <w:rPr>
          <w:rFonts w:asciiTheme="minorHAnsi" w:hAnsiTheme="minorHAnsi"/>
          <w:sz w:val="22"/>
          <w:szCs w:val="22"/>
        </w:rPr>
        <w:t>R</w:t>
      </w:r>
      <w:r w:rsidR="006123DC">
        <w:rPr>
          <w:rFonts w:asciiTheme="minorHAnsi" w:hAnsiTheme="minorHAnsi"/>
          <w:sz w:val="22"/>
          <w:szCs w:val="22"/>
        </w:rPr>
        <w:t>equests</w:t>
      </w:r>
      <w:r w:rsidR="005D4182" w:rsidRPr="00412DD6">
        <w:rPr>
          <w:rFonts w:asciiTheme="minorHAnsi" w:hAnsiTheme="minorHAnsi"/>
          <w:sz w:val="22"/>
          <w:szCs w:val="22"/>
        </w:rPr>
        <w:t xml:space="preserve"> will be </w:t>
      </w:r>
      <w:r w:rsidR="002273FE">
        <w:rPr>
          <w:rFonts w:asciiTheme="minorHAnsi" w:hAnsiTheme="minorHAnsi"/>
          <w:sz w:val="22"/>
          <w:szCs w:val="22"/>
        </w:rPr>
        <w:t>considered on</w:t>
      </w:r>
      <w:r w:rsidR="005D4182" w:rsidRPr="00412DD6">
        <w:rPr>
          <w:rFonts w:asciiTheme="minorHAnsi" w:hAnsiTheme="minorHAnsi"/>
          <w:sz w:val="22"/>
          <w:szCs w:val="22"/>
        </w:rPr>
        <w:t xml:space="preserve"> the following criteria:</w:t>
      </w:r>
    </w:p>
    <w:p w14:paraId="6591D189" w14:textId="2C594C50" w:rsidR="005D4182" w:rsidRPr="00285675" w:rsidRDefault="007403EB" w:rsidP="00054549">
      <w:pPr>
        <w:pStyle w:val="NoSpacing"/>
        <w:spacing w:after="120"/>
        <w:contextualSpacing/>
        <w:rPr>
          <w:rFonts w:asciiTheme="minorHAnsi" w:hAnsiTheme="minorHAnsi"/>
          <w:b/>
          <w:sz w:val="22"/>
          <w:szCs w:val="22"/>
        </w:rPr>
      </w:pPr>
      <w:r>
        <w:rPr>
          <w:rFonts w:asciiTheme="minorHAnsi" w:hAnsiTheme="minorHAnsi"/>
          <w:b/>
          <w:sz w:val="22"/>
          <w:szCs w:val="22"/>
        </w:rPr>
        <w:lastRenderedPageBreak/>
        <w:t>Readiness/Impact</w:t>
      </w:r>
      <w:r w:rsidR="005D4182" w:rsidRPr="00285675">
        <w:rPr>
          <w:rFonts w:asciiTheme="minorHAnsi" w:hAnsiTheme="minorHAnsi"/>
          <w:b/>
          <w:sz w:val="22"/>
          <w:szCs w:val="22"/>
        </w:rPr>
        <w:t xml:space="preserve"> </w:t>
      </w:r>
    </w:p>
    <w:p w14:paraId="26205055" w14:textId="23D0C0CF" w:rsidR="007403EB" w:rsidRDefault="007403EB" w:rsidP="00054549">
      <w:pPr>
        <w:pStyle w:val="NoSpacing"/>
        <w:numPr>
          <w:ilvl w:val="0"/>
          <w:numId w:val="44"/>
        </w:numPr>
        <w:spacing w:after="120"/>
        <w:contextualSpacing/>
        <w:rPr>
          <w:rFonts w:asciiTheme="minorHAnsi" w:hAnsiTheme="minorHAnsi"/>
          <w:sz w:val="22"/>
          <w:szCs w:val="22"/>
        </w:rPr>
      </w:pPr>
      <w:r w:rsidRPr="002C6103">
        <w:rPr>
          <w:rFonts w:asciiTheme="minorHAnsi" w:hAnsiTheme="minorHAnsi"/>
          <w:sz w:val="22"/>
          <w:szCs w:val="22"/>
        </w:rPr>
        <w:t xml:space="preserve">Extent to which </w:t>
      </w:r>
      <w:r w:rsidR="00054549">
        <w:rPr>
          <w:rFonts w:asciiTheme="minorHAnsi" w:hAnsiTheme="minorHAnsi"/>
          <w:sz w:val="22"/>
          <w:szCs w:val="22"/>
        </w:rPr>
        <w:t>the state</w:t>
      </w:r>
      <w:r w:rsidRPr="002C6103">
        <w:rPr>
          <w:rFonts w:asciiTheme="minorHAnsi" w:hAnsiTheme="minorHAnsi"/>
          <w:sz w:val="22"/>
          <w:szCs w:val="22"/>
        </w:rPr>
        <w:t xml:space="preserve"> identifies</w:t>
      </w:r>
      <w:r>
        <w:rPr>
          <w:rFonts w:asciiTheme="minorHAnsi" w:hAnsiTheme="minorHAnsi"/>
          <w:sz w:val="22"/>
          <w:szCs w:val="22"/>
        </w:rPr>
        <w:t xml:space="preserve"> how technical assistance is related to </w:t>
      </w:r>
      <w:r w:rsidR="00F70F15">
        <w:rPr>
          <w:rFonts w:asciiTheme="minorHAnsi" w:hAnsiTheme="minorHAnsi"/>
          <w:sz w:val="22"/>
          <w:szCs w:val="22"/>
        </w:rPr>
        <w:t xml:space="preserve">their CoIIN improvement activities and the greater aim of the collaborative. </w:t>
      </w:r>
    </w:p>
    <w:p w14:paraId="39F2F4D8" w14:textId="77777777" w:rsidR="005D4182" w:rsidRPr="002C6103" w:rsidRDefault="00D23363" w:rsidP="00054549">
      <w:pPr>
        <w:pStyle w:val="NoSpacing"/>
        <w:numPr>
          <w:ilvl w:val="0"/>
          <w:numId w:val="44"/>
        </w:numPr>
        <w:spacing w:after="120"/>
        <w:contextualSpacing/>
        <w:rPr>
          <w:rFonts w:asciiTheme="minorHAnsi" w:hAnsiTheme="minorHAnsi"/>
          <w:sz w:val="22"/>
          <w:szCs w:val="22"/>
        </w:rPr>
      </w:pPr>
      <w:r w:rsidRPr="002C6103">
        <w:rPr>
          <w:rFonts w:asciiTheme="minorHAnsi" w:hAnsiTheme="minorHAnsi"/>
          <w:sz w:val="22"/>
          <w:szCs w:val="22"/>
        </w:rPr>
        <w:t xml:space="preserve">Extent to which </w:t>
      </w:r>
      <w:r w:rsidR="006123DC">
        <w:rPr>
          <w:rFonts w:asciiTheme="minorHAnsi" w:hAnsiTheme="minorHAnsi"/>
          <w:sz w:val="22"/>
          <w:szCs w:val="22"/>
        </w:rPr>
        <w:t>state</w:t>
      </w:r>
      <w:r w:rsidRPr="002C6103">
        <w:rPr>
          <w:rFonts w:asciiTheme="minorHAnsi" w:hAnsiTheme="minorHAnsi"/>
          <w:sz w:val="22"/>
          <w:szCs w:val="22"/>
        </w:rPr>
        <w:t xml:space="preserve"> </w:t>
      </w:r>
      <w:r w:rsidR="005D4182" w:rsidRPr="002C6103">
        <w:rPr>
          <w:rFonts w:asciiTheme="minorHAnsi" w:hAnsiTheme="minorHAnsi"/>
          <w:sz w:val="22"/>
          <w:szCs w:val="22"/>
        </w:rPr>
        <w:t>address</w:t>
      </w:r>
      <w:r w:rsidRPr="002C6103">
        <w:rPr>
          <w:rFonts w:asciiTheme="minorHAnsi" w:hAnsiTheme="minorHAnsi"/>
          <w:sz w:val="22"/>
          <w:szCs w:val="22"/>
        </w:rPr>
        <w:t xml:space="preserve">es the added value of </w:t>
      </w:r>
      <w:r w:rsidR="00934933" w:rsidRPr="002C6103">
        <w:rPr>
          <w:rFonts w:asciiTheme="minorHAnsi" w:hAnsiTheme="minorHAnsi"/>
          <w:sz w:val="22"/>
          <w:szCs w:val="22"/>
        </w:rPr>
        <w:t>receipt of technical assistance</w:t>
      </w:r>
      <w:r w:rsidRPr="002C6103">
        <w:rPr>
          <w:rFonts w:asciiTheme="minorHAnsi" w:hAnsiTheme="minorHAnsi"/>
          <w:sz w:val="22"/>
          <w:szCs w:val="22"/>
        </w:rPr>
        <w:t>.</w:t>
      </w:r>
      <w:r w:rsidR="005D4182" w:rsidRPr="002C6103">
        <w:rPr>
          <w:rFonts w:asciiTheme="minorHAnsi" w:hAnsiTheme="minorHAnsi"/>
          <w:sz w:val="22"/>
          <w:szCs w:val="22"/>
        </w:rPr>
        <w:t xml:space="preserve"> </w:t>
      </w:r>
    </w:p>
    <w:p w14:paraId="38A7D950" w14:textId="1E4808FC" w:rsidR="0011678E" w:rsidRDefault="00D23363" w:rsidP="00054549">
      <w:pPr>
        <w:pStyle w:val="NoSpacing"/>
        <w:numPr>
          <w:ilvl w:val="0"/>
          <w:numId w:val="44"/>
        </w:numPr>
        <w:spacing w:after="120"/>
        <w:contextualSpacing/>
        <w:rPr>
          <w:rFonts w:asciiTheme="minorHAnsi" w:hAnsiTheme="minorHAnsi"/>
          <w:sz w:val="22"/>
          <w:szCs w:val="22"/>
        </w:rPr>
      </w:pPr>
      <w:r w:rsidRPr="002C6103">
        <w:rPr>
          <w:rFonts w:asciiTheme="minorHAnsi" w:hAnsiTheme="minorHAnsi"/>
          <w:sz w:val="22"/>
          <w:szCs w:val="22"/>
        </w:rPr>
        <w:t xml:space="preserve">Extent to which </w:t>
      </w:r>
      <w:r w:rsidR="006123DC">
        <w:rPr>
          <w:rFonts w:asciiTheme="minorHAnsi" w:hAnsiTheme="minorHAnsi"/>
          <w:sz w:val="22"/>
          <w:szCs w:val="22"/>
        </w:rPr>
        <w:t>state</w:t>
      </w:r>
      <w:r w:rsidRPr="002C6103">
        <w:rPr>
          <w:rFonts w:asciiTheme="minorHAnsi" w:hAnsiTheme="minorHAnsi"/>
          <w:sz w:val="22"/>
          <w:szCs w:val="22"/>
        </w:rPr>
        <w:t xml:space="preserve"> identifies and offers effective ways to overcome barriers to</w:t>
      </w:r>
      <w:r w:rsidR="00934933" w:rsidRPr="002C6103">
        <w:rPr>
          <w:rFonts w:asciiTheme="minorHAnsi" w:hAnsiTheme="minorHAnsi"/>
          <w:sz w:val="22"/>
          <w:szCs w:val="22"/>
        </w:rPr>
        <w:t xml:space="preserve"> receiving the technical assistance</w:t>
      </w:r>
      <w:r w:rsidRPr="002C6103">
        <w:rPr>
          <w:rFonts w:asciiTheme="minorHAnsi" w:hAnsiTheme="minorHAnsi"/>
          <w:sz w:val="22"/>
          <w:szCs w:val="22"/>
        </w:rPr>
        <w:t>.</w:t>
      </w:r>
    </w:p>
    <w:p w14:paraId="4C8D7F04" w14:textId="78FC2A85" w:rsidR="00B10CCA" w:rsidRPr="002C6103" w:rsidRDefault="00B10CCA" w:rsidP="00054549">
      <w:pPr>
        <w:pStyle w:val="NoSpacing"/>
        <w:numPr>
          <w:ilvl w:val="0"/>
          <w:numId w:val="44"/>
        </w:numPr>
        <w:spacing w:after="120"/>
        <w:contextualSpacing/>
        <w:rPr>
          <w:rFonts w:asciiTheme="minorHAnsi" w:hAnsiTheme="minorHAnsi"/>
          <w:sz w:val="22"/>
          <w:szCs w:val="22"/>
        </w:rPr>
      </w:pPr>
      <w:r>
        <w:rPr>
          <w:rFonts w:asciiTheme="minorHAnsi" w:hAnsiTheme="minorHAnsi"/>
          <w:sz w:val="22"/>
          <w:szCs w:val="22"/>
        </w:rPr>
        <w:t xml:space="preserve">Extent to which the team confirms the fiscal agent or entity to receive the technical assistance funds requested. </w:t>
      </w:r>
    </w:p>
    <w:p w14:paraId="1A48998C" w14:textId="77777777" w:rsidR="007403EB" w:rsidRDefault="007403EB" w:rsidP="00054549">
      <w:pPr>
        <w:pStyle w:val="NoSpacing"/>
        <w:spacing w:after="120"/>
        <w:contextualSpacing/>
        <w:rPr>
          <w:rFonts w:asciiTheme="minorHAnsi" w:hAnsiTheme="minorHAnsi"/>
          <w:b/>
          <w:sz w:val="22"/>
          <w:szCs w:val="22"/>
        </w:rPr>
      </w:pPr>
    </w:p>
    <w:p w14:paraId="5AC2B908" w14:textId="036E6A8A" w:rsidR="00F226FE" w:rsidRPr="00F70F15" w:rsidRDefault="007403EB" w:rsidP="00054549">
      <w:pPr>
        <w:pStyle w:val="NoSpacing"/>
        <w:spacing w:after="120"/>
        <w:contextualSpacing/>
        <w:rPr>
          <w:rFonts w:asciiTheme="minorHAnsi" w:hAnsiTheme="minorHAnsi"/>
          <w:b/>
          <w:sz w:val="22"/>
          <w:szCs w:val="22"/>
        </w:rPr>
      </w:pPr>
      <w:r>
        <w:rPr>
          <w:rFonts w:asciiTheme="minorHAnsi" w:hAnsiTheme="minorHAnsi"/>
          <w:b/>
          <w:sz w:val="22"/>
          <w:szCs w:val="22"/>
        </w:rPr>
        <w:t xml:space="preserve">Project </w:t>
      </w:r>
      <w:r w:rsidR="00BF2712" w:rsidRPr="003112E8">
        <w:rPr>
          <w:rFonts w:asciiTheme="minorHAnsi" w:hAnsiTheme="minorHAnsi"/>
          <w:b/>
          <w:sz w:val="22"/>
          <w:szCs w:val="22"/>
        </w:rPr>
        <w:t>Plan</w:t>
      </w:r>
    </w:p>
    <w:p w14:paraId="7B414D6E" w14:textId="77106634" w:rsidR="005D4182" w:rsidRPr="003112E8" w:rsidRDefault="00D23363" w:rsidP="00054549">
      <w:pPr>
        <w:pStyle w:val="NoSpacing"/>
        <w:numPr>
          <w:ilvl w:val="0"/>
          <w:numId w:val="46"/>
        </w:numPr>
        <w:spacing w:after="120"/>
        <w:contextualSpacing/>
        <w:rPr>
          <w:rFonts w:asciiTheme="minorHAnsi" w:hAnsiTheme="minorHAnsi"/>
          <w:sz w:val="22"/>
          <w:szCs w:val="22"/>
        </w:rPr>
      </w:pPr>
      <w:r w:rsidRPr="003112E8">
        <w:rPr>
          <w:rFonts w:asciiTheme="minorHAnsi" w:hAnsiTheme="minorHAnsi"/>
          <w:sz w:val="22"/>
          <w:szCs w:val="22"/>
        </w:rPr>
        <w:t xml:space="preserve">Extent to which </w:t>
      </w:r>
      <w:r w:rsidR="00934933" w:rsidRPr="003112E8">
        <w:rPr>
          <w:rFonts w:asciiTheme="minorHAnsi" w:hAnsiTheme="minorHAnsi"/>
          <w:sz w:val="22"/>
          <w:szCs w:val="22"/>
        </w:rPr>
        <w:t>the</w:t>
      </w:r>
      <w:r w:rsidR="006123DC">
        <w:rPr>
          <w:rFonts w:asciiTheme="minorHAnsi" w:hAnsiTheme="minorHAnsi"/>
          <w:sz w:val="22"/>
          <w:szCs w:val="22"/>
        </w:rPr>
        <w:t xml:space="preserve"> state</w:t>
      </w:r>
      <w:r w:rsidR="003112E8" w:rsidRPr="003112E8">
        <w:rPr>
          <w:rFonts w:asciiTheme="minorHAnsi" w:hAnsiTheme="minorHAnsi"/>
          <w:sz w:val="22"/>
          <w:szCs w:val="22"/>
        </w:rPr>
        <w:t xml:space="preserve"> describes a </w:t>
      </w:r>
      <w:r w:rsidR="00914262" w:rsidRPr="003112E8">
        <w:rPr>
          <w:rFonts w:asciiTheme="minorHAnsi" w:hAnsiTheme="minorHAnsi"/>
          <w:sz w:val="22"/>
          <w:szCs w:val="22"/>
        </w:rPr>
        <w:t>feasible, flexible</w:t>
      </w:r>
      <w:r w:rsidR="003112E8" w:rsidRPr="003112E8">
        <w:rPr>
          <w:rFonts w:asciiTheme="minorHAnsi" w:hAnsiTheme="minorHAnsi"/>
          <w:sz w:val="22"/>
          <w:szCs w:val="22"/>
        </w:rPr>
        <w:t xml:space="preserve"> plan</w:t>
      </w:r>
      <w:r w:rsidR="007403EB">
        <w:rPr>
          <w:rFonts w:asciiTheme="minorHAnsi" w:hAnsiTheme="minorHAnsi"/>
          <w:sz w:val="22"/>
          <w:szCs w:val="22"/>
        </w:rPr>
        <w:t xml:space="preserve"> to</w:t>
      </w:r>
      <w:r w:rsidR="00F70F15">
        <w:rPr>
          <w:rFonts w:asciiTheme="minorHAnsi" w:hAnsiTheme="minorHAnsi"/>
          <w:sz w:val="22"/>
          <w:szCs w:val="22"/>
        </w:rPr>
        <w:t xml:space="preserve"> receive the technical assistance</w:t>
      </w:r>
      <w:r w:rsidR="007403EB">
        <w:rPr>
          <w:rFonts w:asciiTheme="minorHAnsi" w:hAnsiTheme="minorHAnsi"/>
          <w:sz w:val="22"/>
          <w:szCs w:val="22"/>
        </w:rPr>
        <w:t xml:space="preserve"> and implement lessons learned </w:t>
      </w:r>
      <w:r w:rsidR="00F70F15">
        <w:rPr>
          <w:rFonts w:asciiTheme="minorHAnsi" w:hAnsiTheme="minorHAnsi"/>
          <w:sz w:val="22"/>
          <w:szCs w:val="22"/>
        </w:rPr>
        <w:t xml:space="preserve">as a result. </w:t>
      </w:r>
    </w:p>
    <w:p w14:paraId="134479E3" w14:textId="77777777" w:rsidR="00412DD6" w:rsidRDefault="00412DD6" w:rsidP="00054549">
      <w:pPr>
        <w:pStyle w:val="NoSpacing"/>
        <w:numPr>
          <w:ilvl w:val="0"/>
          <w:numId w:val="46"/>
        </w:numPr>
        <w:spacing w:after="120"/>
        <w:contextualSpacing/>
        <w:rPr>
          <w:rFonts w:asciiTheme="minorHAnsi" w:hAnsiTheme="minorHAnsi"/>
          <w:sz w:val="22"/>
          <w:szCs w:val="22"/>
        </w:rPr>
      </w:pPr>
      <w:r w:rsidRPr="003112E8">
        <w:rPr>
          <w:rFonts w:asciiTheme="minorHAnsi" w:hAnsiTheme="minorHAnsi"/>
          <w:sz w:val="22"/>
          <w:szCs w:val="22"/>
        </w:rPr>
        <w:t xml:space="preserve">Extent to which </w:t>
      </w:r>
      <w:r w:rsidR="006123DC">
        <w:rPr>
          <w:rFonts w:asciiTheme="minorHAnsi" w:hAnsiTheme="minorHAnsi"/>
          <w:sz w:val="22"/>
          <w:szCs w:val="22"/>
        </w:rPr>
        <w:t>state</w:t>
      </w:r>
      <w:r w:rsidRPr="003112E8">
        <w:rPr>
          <w:rFonts w:asciiTheme="minorHAnsi" w:hAnsiTheme="minorHAnsi"/>
          <w:sz w:val="22"/>
          <w:szCs w:val="22"/>
        </w:rPr>
        <w:t xml:space="preserve"> includes </w:t>
      </w:r>
      <w:r w:rsidR="00934933" w:rsidRPr="003112E8">
        <w:rPr>
          <w:rFonts w:asciiTheme="minorHAnsi" w:hAnsiTheme="minorHAnsi"/>
          <w:sz w:val="22"/>
          <w:szCs w:val="22"/>
        </w:rPr>
        <w:t>an achievable timeline</w:t>
      </w:r>
      <w:r w:rsidR="00B81949">
        <w:rPr>
          <w:rFonts w:asciiTheme="minorHAnsi" w:hAnsiTheme="minorHAnsi"/>
          <w:sz w:val="22"/>
          <w:szCs w:val="22"/>
        </w:rPr>
        <w:t>.</w:t>
      </w:r>
    </w:p>
    <w:p w14:paraId="4504B5EF" w14:textId="77777777" w:rsidR="00376AA3" w:rsidRDefault="002273FE" w:rsidP="00054549">
      <w:pPr>
        <w:pStyle w:val="NoSpacing"/>
        <w:spacing w:after="120"/>
        <w:contextualSpacing/>
        <w:rPr>
          <w:rFonts w:asciiTheme="minorHAnsi" w:hAnsiTheme="minorHAnsi"/>
          <w:b/>
          <w:sz w:val="22"/>
          <w:szCs w:val="22"/>
        </w:rPr>
      </w:pPr>
      <w:r>
        <w:rPr>
          <w:rFonts w:asciiTheme="minorHAnsi" w:hAnsiTheme="minorHAnsi"/>
          <w:b/>
          <w:sz w:val="22"/>
          <w:szCs w:val="22"/>
        </w:rPr>
        <w:br/>
        <w:t xml:space="preserve">Budget </w:t>
      </w:r>
    </w:p>
    <w:p w14:paraId="60C45BB4" w14:textId="77777777" w:rsidR="00376AA3" w:rsidRPr="003112E8" w:rsidRDefault="00376AA3" w:rsidP="00054549">
      <w:pPr>
        <w:pStyle w:val="NoSpacing"/>
        <w:numPr>
          <w:ilvl w:val="0"/>
          <w:numId w:val="47"/>
        </w:numPr>
        <w:spacing w:after="120"/>
        <w:contextualSpacing/>
        <w:rPr>
          <w:rFonts w:asciiTheme="minorHAnsi" w:hAnsiTheme="minorHAnsi"/>
          <w:sz w:val="22"/>
          <w:szCs w:val="22"/>
        </w:rPr>
      </w:pPr>
      <w:r w:rsidRPr="003112E8">
        <w:rPr>
          <w:rFonts w:asciiTheme="minorHAnsi" w:hAnsiTheme="minorHAnsi"/>
          <w:sz w:val="22"/>
          <w:szCs w:val="22"/>
        </w:rPr>
        <w:t>Extent to which the requested funding amount is reasonable</w:t>
      </w:r>
      <w:r>
        <w:rPr>
          <w:rFonts w:asciiTheme="minorHAnsi" w:hAnsiTheme="minorHAnsi"/>
          <w:sz w:val="22"/>
          <w:szCs w:val="22"/>
        </w:rPr>
        <w:t>,</w:t>
      </w:r>
      <w:r w:rsidRPr="003112E8">
        <w:rPr>
          <w:rFonts w:asciiTheme="minorHAnsi" w:hAnsiTheme="minorHAnsi"/>
          <w:sz w:val="22"/>
          <w:szCs w:val="22"/>
        </w:rPr>
        <w:t xml:space="preserve"> and </w:t>
      </w:r>
      <w:r>
        <w:rPr>
          <w:rFonts w:asciiTheme="minorHAnsi" w:hAnsiTheme="minorHAnsi"/>
          <w:sz w:val="22"/>
          <w:szCs w:val="22"/>
        </w:rPr>
        <w:t>the</w:t>
      </w:r>
      <w:r w:rsidRPr="003112E8">
        <w:rPr>
          <w:rFonts w:asciiTheme="minorHAnsi" w:hAnsiTheme="minorHAnsi"/>
          <w:sz w:val="22"/>
          <w:szCs w:val="22"/>
        </w:rPr>
        <w:t xml:space="preserve"> budget provides</w:t>
      </w:r>
      <w:r w:rsidR="007403EB">
        <w:rPr>
          <w:rFonts w:asciiTheme="minorHAnsi" w:hAnsiTheme="minorHAnsi"/>
          <w:sz w:val="22"/>
          <w:szCs w:val="22"/>
        </w:rPr>
        <w:t xml:space="preserve"> itemized costs</w:t>
      </w:r>
      <w:r w:rsidRPr="003112E8">
        <w:rPr>
          <w:rFonts w:asciiTheme="minorHAnsi" w:hAnsiTheme="minorHAnsi"/>
          <w:sz w:val="22"/>
          <w:szCs w:val="22"/>
        </w:rPr>
        <w:t xml:space="preserve"> and cost calculations.</w:t>
      </w:r>
    </w:p>
    <w:p w14:paraId="67FEE5F9" w14:textId="77777777" w:rsidR="005D4182" w:rsidRPr="00250DF3" w:rsidRDefault="00376AA3" w:rsidP="00054549">
      <w:pPr>
        <w:pStyle w:val="NoSpacing"/>
        <w:spacing w:after="120"/>
        <w:contextualSpacing/>
        <w:rPr>
          <w:rFonts w:asciiTheme="minorHAnsi" w:hAnsiTheme="minorHAnsi"/>
          <w:b/>
          <w:sz w:val="22"/>
          <w:szCs w:val="22"/>
        </w:rPr>
      </w:pPr>
      <w:r>
        <w:rPr>
          <w:rFonts w:asciiTheme="minorHAnsi" w:hAnsiTheme="minorHAnsi"/>
          <w:b/>
          <w:sz w:val="22"/>
          <w:szCs w:val="22"/>
        </w:rPr>
        <w:br/>
      </w:r>
      <w:r w:rsidR="00412DD6" w:rsidRPr="00250DF3">
        <w:rPr>
          <w:rFonts w:asciiTheme="minorHAnsi" w:hAnsiTheme="minorHAnsi"/>
          <w:b/>
          <w:sz w:val="22"/>
          <w:szCs w:val="22"/>
        </w:rPr>
        <w:t>Commitment</w:t>
      </w:r>
      <w:r w:rsidR="002273FE">
        <w:rPr>
          <w:rFonts w:asciiTheme="minorHAnsi" w:hAnsiTheme="minorHAnsi"/>
          <w:b/>
          <w:sz w:val="22"/>
          <w:szCs w:val="22"/>
        </w:rPr>
        <w:t xml:space="preserve"> </w:t>
      </w:r>
    </w:p>
    <w:p w14:paraId="38C97CA4" w14:textId="5BDE753C" w:rsidR="007208D7" w:rsidRPr="00250DF3" w:rsidRDefault="006123DC" w:rsidP="00054549">
      <w:pPr>
        <w:pStyle w:val="NoSpacing"/>
        <w:numPr>
          <w:ilvl w:val="0"/>
          <w:numId w:val="47"/>
        </w:numPr>
        <w:spacing w:after="120"/>
        <w:contextualSpacing/>
        <w:rPr>
          <w:rFonts w:asciiTheme="minorHAnsi" w:hAnsiTheme="minorHAnsi"/>
          <w:sz w:val="22"/>
          <w:szCs w:val="22"/>
        </w:rPr>
      </w:pPr>
      <w:r>
        <w:rPr>
          <w:rFonts w:asciiTheme="minorHAnsi" w:hAnsiTheme="minorHAnsi"/>
          <w:sz w:val="22"/>
          <w:szCs w:val="22"/>
        </w:rPr>
        <w:t>State</w:t>
      </w:r>
      <w:r w:rsidR="00412DD6" w:rsidRPr="00250DF3">
        <w:rPr>
          <w:rFonts w:asciiTheme="minorHAnsi" w:hAnsiTheme="minorHAnsi"/>
          <w:sz w:val="22"/>
          <w:szCs w:val="22"/>
        </w:rPr>
        <w:t xml:space="preserve"> </w:t>
      </w:r>
      <w:r w:rsidR="00911B7A">
        <w:rPr>
          <w:rFonts w:asciiTheme="minorHAnsi" w:hAnsiTheme="minorHAnsi"/>
          <w:sz w:val="22"/>
          <w:szCs w:val="22"/>
        </w:rPr>
        <w:t>team</w:t>
      </w:r>
      <w:r w:rsidR="002273FE">
        <w:rPr>
          <w:rFonts w:asciiTheme="minorHAnsi" w:hAnsiTheme="minorHAnsi"/>
          <w:sz w:val="22"/>
          <w:szCs w:val="22"/>
        </w:rPr>
        <w:t xml:space="preserve"> </w:t>
      </w:r>
      <w:r w:rsidR="007208D7" w:rsidRPr="00250DF3">
        <w:rPr>
          <w:rFonts w:asciiTheme="minorHAnsi" w:hAnsiTheme="minorHAnsi"/>
          <w:sz w:val="22"/>
          <w:szCs w:val="22"/>
        </w:rPr>
        <w:t>commit</w:t>
      </w:r>
      <w:r w:rsidR="00911B7A">
        <w:rPr>
          <w:rFonts w:asciiTheme="minorHAnsi" w:hAnsiTheme="minorHAnsi"/>
          <w:sz w:val="22"/>
          <w:szCs w:val="22"/>
        </w:rPr>
        <w:t>s</w:t>
      </w:r>
      <w:r w:rsidR="007208D7" w:rsidRPr="00250DF3">
        <w:rPr>
          <w:rFonts w:asciiTheme="minorHAnsi" w:hAnsiTheme="minorHAnsi"/>
          <w:sz w:val="22"/>
          <w:szCs w:val="22"/>
        </w:rPr>
        <w:t xml:space="preserve"> to carrying out the </w:t>
      </w:r>
      <w:r w:rsidR="009E2149">
        <w:rPr>
          <w:rFonts w:asciiTheme="minorHAnsi" w:hAnsiTheme="minorHAnsi"/>
          <w:sz w:val="22"/>
          <w:szCs w:val="22"/>
        </w:rPr>
        <w:t xml:space="preserve">activities outlined </w:t>
      </w:r>
      <w:r w:rsidR="00732B81">
        <w:rPr>
          <w:rFonts w:asciiTheme="minorHAnsi" w:hAnsiTheme="minorHAnsi"/>
          <w:sz w:val="22"/>
          <w:szCs w:val="22"/>
        </w:rPr>
        <w:t xml:space="preserve">in their </w:t>
      </w:r>
      <w:r>
        <w:rPr>
          <w:rFonts w:asciiTheme="minorHAnsi" w:hAnsiTheme="minorHAnsi"/>
          <w:sz w:val="22"/>
          <w:szCs w:val="22"/>
        </w:rPr>
        <w:t>request.</w:t>
      </w:r>
    </w:p>
    <w:p w14:paraId="24BF6ABC" w14:textId="77777777" w:rsidR="00412DD6" w:rsidRDefault="00412DD6" w:rsidP="00054549">
      <w:pPr>
        <w:pStyle w:val="NoSpacing"/>
        <w:spacing w:after="120"/>
        <w:contextualSpacing/>
        <w:rPr>
          <w:rFonts w:asciiTheme="minorHAnsi" w:hAnsiTheme="minorHAnsi"/>
          <w:sz w:val="22"/>
          <w:szCs w:val="22"/>
        </w:rPr>
      </w:pPr>
    </w:p>
    <w:p w14:paraId="5E6E68E4" w14:textId="77777777" w:rsidR="00AC42AE" w:rsidRDefault="00AC42AE" w:rsidP="00C36B72">
      <w:pPr>
        <w:pStyle w:val="NoSpacing"/>
        <w:rPr>
          <w:rFonts w:asciiTheme="minorHAnsi" w:hAnsiTheme="minorHAnsi"/>
          <w:sz w:val="22"/>
          <w:szCs w:val="22"/>
        </w:rPr>
        <w:sectPr w:rsidR="00AC42AE" w:rsidSect="006A4B54">
          <w:footerReference w:type="default" r:id="rId11"/>
          <w:pgSz w:w="12240" w:h="15840" w:code="1"/>
          <w:pgMar w:top="1152" w:right="1152" w:bottom="1152" w:left="1152" w:header="288" w:footer="288" w:gutter="0"/>
          <w:cols w:space="720"/>
          <w:docGrid w:linePitch="360"/>
        </w:sectPr>
      </w:pPr>
    </w:p>
    <w:p w14:paraId="0C432CAB" w14:textId="77777777" w:rsidR="002D4515" w:rsidRDefault="00226639" w:rsidP="002D4515">
      <w:pPr>
        <w:pStyle w:val="Heading1"/>
        <w:jc w:val="right"/>
        <w:rPr>
          <w:rFonts w:asciiTheme="minorHAnsi" w:hAnsiTheme="minorHAnsi" w:cstheme="minorHAnsi"/>
          <w:color w:val="000000" w:themeColor="text1"/>
          <w:sz w:val="24"/>
        </w:rPr>
      </w:pPr>
      <w:r w:rsidRPr="00E83A24">
        <w:rPr>
          <w:rFonts w:asciiTheme="minorHAnsi" w:hAnsiTheme="minorHAnsi" w:cstheme="minorHAnsi"/>
          <w:color w:val="000000" w:themeColor="text1"/>
          <w:sz w:val="10"/>
          <w:szCs w:val="10"/>
          <w:highlight w:val="yellow"/>
        </w:rPr>
        <w:br/>
      </w:r>
      <w:r w:rsidR="002D4515">
        <w:rPr>
          <w:rFonts w:asciiTheme="minorHAnsi" w:hAnsiTheme="minorHAnsi" w:cstheme="minorHAnsi"/>
          <w:noProof/>
          <w:color w:val="000000" w:themeColor="text1"/>
          <w:sz w:val="24"/>
        </w:rPr>
        <w:drawing>
          <wp:inline distT="0" distB="0" distL="0" distR="0" wp14:anchorId="3D2C86B9" wp14:editId="33D45847">
            <wp:extent cx="1895475" cy="354478"/>
            <wp:effectExtent l="0" t="0" r="0" b="762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YAH-NRC Logo_Long.jpg"/>
                    <pic:cNvPicPr/>
                  </pic:nvPicPr>
                  <pic:blipFill>
                    <a:blip r:embed="rId12"/>
                    <a:stretch>
                      <a:fillRect/>
                    </a:stretch>
                  </pic:blipFill>
                  <pic:spPr>
                    <a:xfrm>
                      <a:off x="0" y="0"/>
                      <a:ext cx="1921752" cy="359392"/>
                    </a:xfrm>
                    <a:prstGeom prst="rect">
                      <a:avLst/>
                    </a:prstGeom>
                  </pic:spPr>
                </pic:pic>
              </a:graphicData>
            </a:graphic>
          </wp:inline>
        </w:drawing>
      </w:r>
    </w:p>
    <w:p w14:paraId="4CBACE51" w14:textId="744B6A8A" w:rsidR="00CB7A03" w:rsidRPr="00E83A24" w:rsidRDefault="00226639" w:rsidP="00CB7A03">
      <w:pPr>
        <w:pStyle w:val="Heading1"/>
        <w:rPr>
          <w:rFonts w:asciiTheme="minorHAnsi" w:hAnsiTheme="minorHAnsi" w:cstheme="minorHAnsi"/>
          <w:color w:val="000000" w:themeColor="text1"/>
          <w:sz w:val="24"/>
        </w:rPr>
      </w:pPr>
      <w:r w:rsidRPr="00E83A24">
        <w:rPr>
          <w:rFonts w:asciiTheme="minorHAnsi" w:hAnsiTheme="minorHAnsi" w:cstheme="minorHAnsi"/>
          <w:color w:val="000000" w:themeColor="text1"/>
          <w:sz w:val="24"/>
        </w:rPr>
        <w:t>Technical Assistance</w:t>
      </w:r>
      <w:r w:rsidR="00BD0DC3" w:rsidRPr="00E83A24">
        <w:rPr>
          <w:rFonts w:asciiTheme="minorHAnsi" w:hAnsiTheme="minorHAnsi" w:cstheme="minorHAnsi"/>
          <w:color w:val="000000" w:themeColor="text1"/>
          <w:sz w:val="24"/>
        </w:rPr>
        <w:t xml:space="preserve"> Request Form</w:t>
      </w:r>
    </w:p>
    <w:p w14:paraId="3589CAF3" w14:textId="76B1B02D" w:rsidR="00185369" w:rsidRPr="00E83A24" w:rsidRDefault="00CB7A03" w:rsidP="00CB7A03">
      <w:pPr>
        <w:rPr>
          <w:rFonts w:asciiTheme="minorHAnsi" w:hAnsiTheme="minorHAnsi" w:cstheme="minorHAnsi"/>
          <w:b/>
          <w:sz w:val="22"/>
          <w:szCs w:val="22"/>
        </w:rPr>
      </w:pPr>
      <w:r w:rsidRPr="00E83A24">
        <w:rPr>
          <w:rFonts w:asciiTheme="minorHAnsi" w:hAnsiTheme="minorHAnsi" w:cstheme="minorHAnsi"/>
          <w:sz w:val="22"/>
          <w:szCs w:val="22"/>
        </w:rPr>
        <w:t xml:space="preserve">Please provide clear, concise responses to each section. Submit the completed form to </w:t>
      </w:r>
      <w:r w:rsidR="00133330">
        <w:rPr>
          <w:rFonts w:asciiTheme="minorHAnsi" w:hAnsiTheme="minorHAnsi" w:cstheme="minorHAnsi"/>
          <w:sz w:val="22"/>
          <w:szCs w:val="22"/>
        </w:rPr>
        <w:t>Iliana White</w:t>
      </w:r>
      <w:r w:rsidR="00AE3C4B" w:rsidRPr="00E83A24">
        <w:rPr>
          <w:rFonts w:asciiTheme="minorHAnsi" w:hAnsiTheme="minorHAnsi" w:cstheme="minorHAnsi"/>
          <w:sz w:val="22"/>
          <w:szCs w:val="22"/>
        </w:rPr>
        <w:t xml:space="preserve"> </w:t>
      </w:r>
      <w:r w:rsidR="004974BC" w:rsidRPr="00E83A24">
        <w:rPr>
          <w:rFonts w:asciiTheme="minorHAnsi" w:hAnsiTheme="minorHAnsi" w:cstheme="minorHAnsi"/>
          <w:sz w:val="22"/>
          <w:szCs w:val="22"/>
        </w:rPr>
        <w:t>(</w:t>
      </w:r>
      <w:hyperlink r:id="rId13" w:history="1">
        <w:r w:rsidR="00133330" w:rsidRPr="00625997">
          <w:rPr>
            <w:rStyle w:val="Hyperlink"/>
            <w:rFonts w:asciiTheme="minorHAnsi" w:hAnsiTheme="minorHAnsi" w:cstheme="minorHAnsi"/>
          </w:rPr>
          <w:t>iwhite@amchp.org</w:t>
        </w:r>
      </w:hyperlink>
      <w:r w:rsidR="00133330">
        <w:rPr>
          <w:rFonts w:asciiTheme="minorHAnsi" w:hAnsiTheme="minorHAnsi" w:cstheme="minorHAnsi"/>
        </w:rPr>
        <w:t xml:space="preserve">). </w:t>
      </w:r>
      <w:r w:rsidR="00AE3C4B" w:rsidRPr="00E83A24">
        <w:rPr>
          <w:rFonts w:asciiTheme="minorHAnsi" w:hAnsiTheme="minorHAnsi" w:cstheme="minorHAnsi"/>
          <w:sz w:val="22"/>
          <w:szCs w:val="22"/>
        </w:rPr>
        <w:t xml:space="preserve"> </w:t>
      </w:r>
      <w:r w:rsidRPr="00E83A24">
        <w:rPr>
          <w:rFonts w:asciiTheme="minorHAnsi" w:hAnsiTheme="minorHAnsi" w:cstheme="minorHAnsi"/>
          <w:sz w:val="22"/>
          <w:szCs w:val="22"/>
        </w:rPr>
        <w:t xml:space="preserve"> </w:t>
      </w:r>
    </w:p>
    <w:p w14:paraId="023B97BC" w14:textId="77777777" w:rsidR="00CB7A03" w:rsidRPr="00E83A24" w:rsidRDefault="00CB7A03" w:rsidP="00CB7A03">
      <w:pPr>
        <w:rPr>
          <w:rFonts w:asciiTheme="minorHAnsi" w:hAnsiTheme="minorHAnsi" w:cstheme="minorHAnsi"/>
        </w:rPr>
      </w:pPr>
    </w:p>
    <w:tbl>
      <w:tblPr>
        <w:tblStyle w:val="TableGrid"/>
        <w:tblW w:w="109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22"/>
        <w:gridCol w:w="1455"/>
        <w:gridCol w:w="2235"/>
        <w:gridCol w:w="5568"/>
      </w:tblGrid>
      <w:tr w:rsidR="00CB7A03" w:rsidRPr="00E83A24" w14:paraId="71E0B56C" w14:textId="77777777" w:rsidTr="00054549">
        <w:trPr>
          <w:jc w:val="center"/>
        </w:trPr>
        <w:tc>
          <w:tcPr>
            <w:tcW w:w="10980" w:type="dxa"/>
            <w:gridSpan w:val="4"/>
            <w:tcBorders>
              <w:top w:val="nil"/>
              <w:left w:val="nil"/>
              <w:bottom w:val="nil"/>
              <w:right w:val="nil"/>
            </w:tcBorders>
            <w:shd w:val="clear" w:color="auto" w:fill="C6D9F1" w:themeFill="text2" w:themeFillTint="33"/>
            <w:vAlign w:val="center"/>
          </w:tcPr>
          <w:p w14:paraId="4338B767" w14:textId="2E138D0F" w:rsidR="00CB7A03" w:rsidRPr="00E83A24" w:rsidRDefault="00DE046C" w:rsidP="009D0E9C">
            <w:pPr>
              <w:pStyle w:val="Heading2"/>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CoIIN Team Contact</w:t>
            </w:r>
            <w:r w:rsidR="00CB7A03" w:rsidRPr="00E83A24">
              <w:rPr>
                <w:rFonts w:asciiTheme="minorHAnsi" w:hAnsiTheme="minorHAnsi" w:cstheme="minorHAnsi"/>
                <w:color w:val="000000" w:themeColor="text1"/>
                <w:sz w:val="22"/>
                <w:szCs w:val="22"/>
              </w:rPr>
              <w:t xml:space="preserve"> Information</w:t>
            </w:r>
          </w:p>
        </w:tc>
      </w:tr>
      <w:tr w:rsidR="006B23D0" w:rsidRPr="00E83A24" w14:paraId="34B8750C" w14:textId="77777777" w:rsidTr="00AE74B3">
        <w:trPr>
          <w:jc w:val="center"/>
        </w:trPr>
        <w:tc>
          <w:tcPr>
            <w:tcW w:w="3177" w:type="dxa"/>
            <w:gridSpan w:val="2"/>
            <w:tcBorders>
              <w:top w:val="single" w:sz="4" w:space="0" w:color="B4C3AF"/>
              <w:left w:val="single" w:sz="4" w:space="0" w:color="B4C3AF"/>
              <w:bottom w:val="single" w:sz="4" w:space="0" w:color="B4C3AF"/>
              <w:right w:val="single" w:sz="4" w:space="0" w:color="B4C3AF"/>
            </w:tcBorders>
            <w:vAlign w:val="center"/>
          </w:tcPr>
          <w:p w14:paraId="549CDA42" w14:textId="21104E77" w:rsidR="006B23D0" w:rsidRPr="00E83A24" w:rsidRDefault="006B23D0"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State</w:t>
            </w:r>
          </w:p>
        </w:tc>
        <w:tc>
          <w:tcPr>
            <w:tcW w:w="7803" w:type="dxa"/>
            <w:gridSpan w:val="2"/>
            <w:tcBorders>
              <w:top w:val="single" w:sz="4" w:space="0" w:color="B4C3AF"/>
              <w:left w:val="single" w:sz="4" w:space="0" w:color="B4C3AF"/>
              <w:bottom w:val="single" w:sz="4" w:space="0" w:color="B4C3AF"/>
              <w:right w:val="single" w:sz="4" w:space="0" w:color="B4C3AF"/>
            </w:tcBorders>
            <w:vAlign w:val="center"/>
          </w:tcPr>
          <w:p w14:paraId="206DF0B8" w14:textId="33FAABE8" w:rsidR="006B23D0" w:rsidRPr="00E83A24" w:rsidRDefault="006B23D0" w:rsidP="009E7533">
            <w:pPr>
              <w:pStyle w:val="Body"/>
              <w:rPr>
                <w:rFonts w:asciiTheme="minorHAnsi" w:hAnsiTheme="minorHAnsi" w:cstheme="minorHAnsi"/>
                <w:i/>
                <w:color w:val="000000" w:themeColor="text1"/>
              </w:rPr>
            </w:pPr>
          </w:p>
        </w:tc>
      </w:tr>
      <w:tr w:rsidR="00CB7A03" w:rsidRPr="00E83A24" w14:paraId="1FBC47C2" w14:textId="77777777" w:rsidTr="00AE74B3">
        <w:trPr>
          <w:jc w:val="center"/>
        </w:trPr>
        <w:tc>
          <w:tcPr>
            <w:tcW w:w="3177" w:type="dxa"/>
            <w:gridSpan w:val="2"/>
            <w:tcBorders>
              <w:top w:val="single" w:sz="4" w:space="0" w:color="B4C3AF"/>
              <w:left w:val="single" w:sz="4" w:space="0" w:color="B4C3AF"/>
              <w:bottom w:val="single" w:sz="4" w:space="0" w:color="B4C3AF"/>
              <w:right w:val="single" w:sz="4" w:space="0" w:color="B4C3AF"/>
            </w:tcBorders>
            <w:vAlign w:val="center"/>
          </w:tcPr>
          <w:p w14:paraId="236F1BA9"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Name</w:t>
            </w:r>
          </w:p>
        </w:tc>
        <w:tc>
          <w:tcPr>
            <w:tcW w:w="7803" w:type="dxa"/>
            <w:gridSpan w:val="2"/>
            <w:tcBorders>
              <w:top w:val="single" w:sz="4" w:space="0" w:color="B4C3AF"/>
              <w:left w:val="single" w:sz="4" w:space="0" w:color="B4C3AF"/>
              <w:bottom w:val="single" w:sz="4" w:space="0" w:color="B4C3AF"/>
              <w:right w:val="single" w:sz="4" w:space="0" w:color="B4C3AF"/>
            </w:tcBorders>
            <w:vAlign w:val="center"/>
          </w:tcPr>
          <w:p w14:paraId="7884F51D" w14:textId="77777777" w:rsidR="00CB7A03" w:rsidRPr="00E83A24" w:rsidRDefault="00CB7A03" w:rsidP="009D0E9C">
            <w:pPr>
              <w:pStyle w:val="Body"/>
              <w:rPr>
                <w:rFonts w:asciiTheme="minorHAnsi" w:hAnsiTheme="minorHAnsi" w:cstheme="minorHAnsi"/>
                <w:color w:val="000000" w:themeColor="text1"/>
              </w:rPr>
            </w:pPr>
          </w:p>
        </w:tc>
      </w:tr>
      <w:tr w:rsidR="00CB7A03" w:rsidRPr="00E83A24" w14:paraId="4478DD85" w14:textId="77777777" w:rsidTr="00AE74B3">
        <w:trPr>
          <w:jc w:val="center"/>
        </w:trPr>
        <w:tc>
          <w:tcPr>
            <w:tcW w:w="3177" w:type="dxa"/>
            <w:gridSpan w:val="2"/>
            <w:tcBorders>
              <w:top w:val="single" w:sz="4" w:space="0" w:color="B4C3AF"/>
              <w:left w:val="single" w:sz="4" w:space="0" w:color="B4C3AF"/>
              <w:bottom w:val="single" w:sz="4" w:space="0" w:color="B4C3AF"/>
              <w:right w:val="single" w:sz="4" w:space="0" w:color="B4C3AF"/>
            </w:tcBorders>
            <w:vAlign w:val="center"/>
          </w:tcPr>
          <w:p w14:paraId="15199873"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Organization</w:t>
            </w:r>
          </w:p>
        </w:tc>
        <w:tc>
          <w:tcPr>
            <w:tcW w:w="7803" w:type="dxa"/>
            <w:gridSpan w:val="2"/>
            <w:tcBorders>
              <w:top w:val="single" w:sz="4" w:space="0" w:color="B4C3AF"/>
              <w:left w:val="single" w:sz="4" w:space="0" w:color="B4C3AF"/>
              <w:bottom w:val="single" w:sz="4" w:space="0" w:color="B4C3AF"/>
              <w:right w:val="single" w:sz="4" w:space="0" w:color="B4C3AF"/>
            </w:tcBorders>
            <w:vAlign w:val="center"/>
          </w:tcPr>
          <w:p w14:paraId="11FA2562" w14:textId="77777777" w:rsidR="00CB7A03" w:rsidRPr="00E83A24" w:rsidRDefault="00CB7A03" w:rsidP="009D0E9C">
            <w:pPr>
              <w:rPr>
                <w:rFonts w:asciiTheme="minorHAnsi" w:hAnsiTheme="minorHAnsi" w:cstheme="minorHAnsi"/>
                <w:color w:val="000000" w:themeColor="text1"/>
              </w:rPr>
            </w:pPr>
          </w:p>
        </w:tc>
      </w:tr>
      <w:tr w:rsidR="00CB7A03" w:rsidRPr="00E83A24" w14:paraId="6E44799D" w14:textId="77777777" w:rsidTr="00AE74B3">
        <w:trPr>
          <w:jc w:val="center"/>
        </w:trPr>
        <w:tc>
          <w:tcPr>
            <w:tcW w:w="3177" w:type="dxa"/>
            <w:gridSpan w:val="2"/>
            <w:tcBorders>
              <w:top w:val="single" w:sz="4" w:space="0" w:color="B4C3AF"/>
              <w:left w:val="single" w:sz="4" w:space="0" w:color="B4C3AF"/>
              <w:bottom w:val="single" w:sz="4" w:space="0" w:color="B4C3AF"/>
              <w:right w:val="single" w:sz="4" w:space="0" w:color="B4C3AF"/>
            </w:tcBorders>
            <w:vAlign w:val="center"/>
          </w:tcPr>
          <w:p w14:paraId="6BD704A4"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Address</w:t>
            </w:r>
          </w:p>
        </w:tc>
        <w:tc>
          <w:tcPr>
            <w:tcW w:w="7803" w:type="dxa"/>
            <w:gridSpan w:val="2"/>
            <w:tcBorders>
              <w:top w:val="single" w:sz="4" w:space="0" w:color="B4C3AF"/>
              <w:left w:val="single" w:sz="4" w:space="0" w:color="B4C3AF"/>
              <w:bottom w:val="single" w:sz="4" w:space="0" w:color="B4C3AF"/>
              <w:right w:val="single" w:sz="4" w:space="0" w:color="B4C3AF"/>
            </w:tcBorders>
            <w:vAlign w:val="center"/>
          </w:tcPr>
          <w:p w14:paraId="32D9F2CD" w14:textId="77777777" w:rsidR="00CB7A03" w:rsidRPr="00E83A24" w:rsidRDefault="00CB7A03" w:rsidP="009D0E9C">
            <w:pPr>
              <w:rPr>
                <w:rFonts w:asciiTheme="minorHAnsi" w:hAnsiTheme="minorHAnsi" w:cstheme="minorHAnsi"/>
                <w:color w:val="000000" w:themeColor="text1"/>
              </w:rPr>
            </w:pPr>
          </w:p>
        </w:tc>
      </w:tr>
      <w:tr w:rsidR="00CB7A03" w:rsidRPr="00E83A24" w14:paraId="3DDCA19B" w14:textId="77777777" w:rsidTr="00AE74B3">
        <w:trPr>
          <w:jc w:val="center"/>
        </w:trPr>
        <w:tc>
          <w:tcPr>
            <w:tcW w:w="3177" w:type="dxa"/>
            <w:gridSpan w:val="2"/>
            <w:tcBorders>
              <w:top w:val="single" w:sz="4" w:space="0" w:color="B4C3AF"/>
              <w:left w:val="single" w:sz="4" w:space="0" w:color="B4C3AF"/>
              <w:bottom w:val="single" w:sz="4" w:space="0" w:color="B4C3AF"/>
              <w:right w:val="single" w:sz="4" w:space="0" w:color="B4C3AF"/>
            </w:tcBorders>
            <w:vAlign w:val="center"/>
          </w:tcPr>
          <w:p w14:paraId="53FA5F64"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City, State, ZIP</w:t>
            </w:r>
          </w:p>
        </w:tc>
        <w:tc>
          <w:tcPr>
            <w:tcW w:w="7803" w:type="dxa"/>
            <w:gridSpan w:val="2"/>
            <w:tcBorders>
              <w:top w:val="single" w:sz="4" w:space="0" w:color="B4C3AF"/>
              <w:left w:val="single" w:sz="4" w:space="0" w:color="B4C3AF"/>
              <w:bottom w:val="single" w:sz="4" w:space="0" w:color="B4C3AF"/>
              <w:right w:val="single" w:sz="4" w:space="0" w:color="B4C3AF"/>
            </w:tcBorders>
            <w:vAlign w:val="center"/>
          </w:tcPr>
          <w:p w14:paraId="472A53C6" w14:textId="77777777" w:rsidR="00CB7A03" w:rsidRPr="00E83A24" w:rsidRDefault="00CB7A03" w:rsidP="009D0E9C">
            <w:pPr>
              <w:rPr>
                <w:rFonts w:asciiTheme="minorHAnsi" w:hAnsiTheme="minorHAnsi" w:cstheme="minorHAnsi"/>
                <w:color w:val="000000" w:themeColor="text1"/>
              </w:rPr>
            </w:pPr>
          </w:p>
        </w:tc>
      </w:tr>
      <w:tr w:rsidR="00556F9E" w:rsidRPr="00E83A24" w14:paraId="00E9A254" w14:textId="77777777" w:rsidTr="00AE74B3">
        <w:trPr>
          <w:jc w:val="center"/>
        </w:trPr>
        <w:tc>
          <w:tcPr>
            <w:tcW w:w="1722" w:type="dxa"/>
            <w:tcBorders>
              <w:top w:val="single" w:sz="4" w:space="0" w:color="B4C3AF"/>
              <w:left w:val="single" w:sz="4" w:space="0" w:color="B4C3AF"/>
              <w:bottom w:val="single" w:sz="4" w:space="0" w:color="B4C3AF"/>
              <w:right w:val="single" w:sz="4" w:space="0" w:color="B4C3AF"/>
            </w:tcBorders>
            <w:vAlign w:val="center"/>
          </w:tcPr>
          <w:p w14:paraId="54308682" w14:textId="77777777" w:rsidR="00556F9E" w:rsidRPr="00E83A24" w:rsidRDefault="00556F9E" w:rsidP="009D0E9C">
            <w:pPr>
              <w:rPr>
                <w:rFonts w:asciiTheme="minorHAnsi" w:hAnsiTheme="minorHAnsi" w:cstheme="minorHAnsi"/>
                <w:color w:val="000000" w:themeColor="text1"/>
              </w:rPr>
            </w:pPr>
            <w:r w:rsidRPr="00E83A24">
              <w:rPr>
                <w:rFonts w:asciiTheme="minorHAnsi" w:hAnsiTheme="minorHAnsi" w:cstheme="minorHAnsi"/>
                <w:color w:val="000000" w:themeColor="text1"/>
                <w:sz w:val="20"/>
                <w:szCs w:val="20"/>
              </w:rPr>
              <w:t>Phone:</w:t>
            </w:r>
          </w:p>
        </w:tc>
        <w:tc>
          <w:tcPr>
            <w:tcW w:w="1455" w:type="dxa"/>
            <w:tcBorders>
              <w:top w:val="single" w:sz="4" w:space="0" w:color="B4C3AF"/>
              <w:left w:val="single" w:sz="4" w:space="0" w:color="B4C3AF"/>
              <w:bottom w:val="single" w:sz="4" w:space="0" w:color="B4C3AF"/>
              <w:right w:val="single" w:sz="4" w:space="0" w:color="B4C3AF"/>
            </w:tcBorders>
            <w:vAlign w:val="center"/>
          </w:tcPr>
          <w:p w14:paraId="64A502D7" w14:textId="77777777" w:rsidR="00556F9E" w:rsidRPr="00E83A24" w:rsidRDefault="00556F9E" w:rsidP="009D0E9C">
            <w:pPr>
              <w:rPr>
                <w:rFonts w:asciiTheme="minorHAnsi" w:hAnsiTheme="minorHAnsi" w:cstheme="minorHAnsi"/>
                <w:color w:val="000000" w:themeColor="text1"/>
              </w:rPr>
            </w:pPr>
          </w:p>
        </w:tc>
        <w:tc>
          <w:tcPr>
            <w:tcW w:w="2235" w:type="dxa"/>
            <w:tcBorders>
              <w:top w:val="single" w:sz="4" w:space="0" w:color="B4C3AF"/>
              <w:left w:val="single" w:sz="4" w:space="0" w:color="B4C3AF"/>
              <w:bottom w:val="single" w:sz="4" w:space="0" w:color="B4C3AF"/>
              <w:right w:val="single" w:sz="4" w:space="0" w:color="B4C3AF"/>
            </w:tcBorders>
            <w:vAlign w:val="center"/>
          </w:tcPr>
          <w:p w14:paraId="296AD53D" w14:textId="77777777" w:rsidR="00556F9E" w:rsidRPr="00E83A24" w:rsidRDefault="00556F9E" w:rsidP="009D0E9C">
            <w:pPr>
              <w:rPr>
                <w:rFonts w:asciiTheme="minorHAnsi" w:hAnsiTheme="minorHAnsi" w:cstheme="minorHAnsi"/>
                <w:color w:val="000000" w:themeColor="text1"/>
              </w:rPr>
            </w:pPr>
            <w:r w:rsidRPr="00E83A24">
              <w:rPr>
                <w:rFonts w:asciiTheme="minorHAnsi" w:hAnsiTheme="minorHAnsi" w:cstheme="minorHAnsi"/>
                <w:color w:val="000000" w:themeColor="text1"/>
                <w:sz w:val="20"/>
                <w:szCs w:val="20"/>
              </w:rPr>
              <w:t>E-Mail Address:</w:t>
            </w:r>
          </w:p>
        </w:tc>
        <w:tc>
          <w:tcPr>
            <w:tcW w:w="5568" w:type="dxa"/>
            <w:tcBorders>
              <w:top w:val="single" w:sz="4" w:space="0" w:color="B4C3AF"/>
              <w:left w:val="single" w:sz="4" w:space="0" w:color="B4C3AF"/>
              <w:bottom w:val="single" w:sz="4" w:space="0" w:color="B4C3AF"/>
              <w:right w:val="single" w:sz="4" w:space="0" w:color="B4C3AF"/>
            </w:tcBorders>
            <w:vAlign w:val="center"/>
          </w:tcPr>
          <w:p w14:paraId="0283448E" w14:textId="77777777" w:rsidR="00556F9E" w:rsidRPr="00E83A24" w:rsidRDefault="00556F9E" w:rsidP="009D0E9C">
            <w:pPr>
              <w:rPr>
                <w:rFonts w:asciiTheme="minorHAnsi" w:hAnsiTheme="minorHAnsi" w:cstheme="minorHAnsi"/>
                <w:color w:val="000000" w:themeColor="text1"/>
              </w:rPr>
            </w:pPr>
          </w:p>
        </w:tc>
      </w:tr>
      <w:tr w:rsidR="00CB7A03" w:rsidRPr="00E83A24" w14:paraId="45BB9605" w14:textId="77777777" w:rsidTr="00054549">
        <w:trPr>
          <w:jc w:val="center"/>
        </w:trPr>
        <w:tc>
          <w:tcPr>
            <w:tcW w:w="10980" w:type="dxa"/>
            <w:gridSpan w:val="4"/>
            <w:tcBorders>
              <w:top w:val="nil"/>
              <w:left w:val="nil"/>
              <w:bottom w:val="nil"/>
              <w:right w:val="nil"/>
            </w:tcBorders>
            <w:shd w:val="clear" w:color="auto" w:fill="C6D9F1" w:themeFill="text2" w:themeFillTint="33"/>
            <w:vAlign w:val="center"/>
          </w:tcPr>
          <w:p w14:paraId="1E052079" w14:textId="6F115A60" w:rsidR="00CB7A03" w:rsidRPr="00E83A24" w:rsidRDefault="00556F9E" w:rsidP="00556F9E">
            <w:pPr>
              <w:pStyle w:val="Heading2"/>
              <w:outlineLvl w:val="1"/>
              <w:rPr>
                <w:rFonts w:asciiTheme="minorHAnsi" w:hAnsiTheme="minorHAnsi" w:cstheme="minorHAnsi"/>
                <w:color w:val="000000" w:themeColor="text1"/>
                <w:sz w:val="22"/>
                <w:szCs w:val="22"/>
              </w:rPr>
            </w:pPr>
            <w:r w:rsidRPr="00E83A24">
              <w:rPr>
                <w:rFonts w:asciiTheme="minorHAnsi" w:hAnsiTheme="minorHAnsi" w:cstheme="minorHAnsi"/>
                <w:color w:val="000000" w:themeColor="text1"/>
                <w:sz w:val="22"/>
                <w:szCs w:val="22"/>
              </w:rPr>
              <w:t>Technical Assistanc</w:t>
            </w:r>
            <w:r w:rsidR="00911B7A">
              <w:rPr>
                <w:rFonts w:asciiTheme="minorHAnsi" w:hAnsiTheme="minorHAnsi" w:cstheme="minorHAnsi"/>
                <w:color w:val="000000" w:themeColor="text1"/>
                <w:sz w:val="22"/>
                <w:szCs w:val="22"/>
              </w:rPr>
              <w:t>e</w:t>
            </w:r>
          </w:p>
        </w:tc>
      </w:tr>
      <w:tr w:rsidR="00CB7A03" w:rsidRPr="00E83A24" w14:paraId="30DF2444" w14:textId="77777777" w:rsidTr="00054549">
        <w:trPr>
          <w:trHeight w:val="548"/>
          <w:jc w:val="center"/>
        </w:trPr>
        <w:tc>
          <w:tcPr>
            <w:tcW w:w="3177" w:type="dxa"/>
            <w:gridSpan w:val="2"/>
            <w:tcBorders>
              <w:top w:val="single" w:sz="4" w:space="0" w:color="B4C3AF"/>
              <w:left w:val="single" w:sz="4" w:space="0" w:color="B4C3AF"/>
              <w:bottom w:val="single" w:sz="4" w:space="0" w:color="B4C3AF"/>
              <w:right w:val="single" w:sz="4" w:space="0" w:color="B4C3AF"/>
            </w:tcBorders>
            <w:vAlign w:val="center"/>
          </w:tcPr>
          <w:p w14:paraId="4877233B"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Goal</w:t>
            </w:r>
          </w:p>
        </w:tc>
        <w:tc>
          <w:tcPr>
            <w:tcW w:w="7803" w:type="dxa"/>
            <w:gridSpan w:val="2"/>
            <w:tcBorders>
              <w:top w:val="single" w:sz="4" w:space="0" w:color="B4C3AF"/>
              <w:left w:val="single" w:sz="4" w:space="0" w:color="B4C3AF"/>
              <w:bottom w:val="single" w:sz="4" w:space="0" w:color="B4C3AF"/>
              <w:right w:val="single" w:sz="4" w:space="0" w:color="B4C3AF"/>
            </w:tcBorders>
            <w:vAlign w:val="center"/>
          </w:tcPr>
          <w:p w14:paraId="1D8F75B0" w14:textId="77777777" w:rsidR="00CB7A03" w:rsidRPr="00E83A24" w:rsidRDefault="00CB7A03" w:rsidP="009D0E9C">
            <w:pPr>
              <w:rPr>
                <w:rFonts w:asciiTheme="minorHAnsi" w:hAnsiTheme="minorHAnsi" w:cstheme="minorHAnsi"/>
                <w:i/>
                <w:color w:val="000000" w:themeColor="text1"/>
                <w:sz w:val="20"/>
                <w:szCs w:val="20"/>
              </w:rPr>
            </w:pPr>
            <w:r w:rsidRPr="00E83A24">
              <w:rPr>
                <w:rFonts w:asciiTheme="minorHAnsi" w:hAnsiTheme="minorHAnsi" w:cstheme="minorHAnsi"/>
                <w:i/>
                <w:color w:val="000000" w:themeColor="text1"/>
                <w:sz w:val="20"/>
                <w:szCs w:val="20"/>
              </w:rPr>
              <w:br/>
              <w:t xml:space="preserve">[List main goal/objective of the </w:t>
            </w:r>
            <w:r w:rsidR="00556F9E" w:rsidRPr="00E83A24">
              <w:rPr>
                <w:rFonts w:asciiTheme="minorHAnsi" w:hAnsiTheme="minorHAnsi" w:cstheme="minorHAnsi"/>
                <w:i/>
                <w:color w:val="000000" w:themeColor="text1"/>
                <w:sz w:val="20"/>
                <w:szCs w:val="20"/>
              </w:rPr>
              <w:t>practice/project</w:t>
            </w:r>
            <w:r w:rsidR="00E51920" w:rsidRPr="00E83A24">
              <w:rPr>
                <w:rFonts w:asciiTheme="minorHAnsi" w:hAnsiTheme="minorHAnsi" w:cstheme="minorHAnsi"/>
                <w:i/>
                <w:color w:val="000000" w:themeColor="text1"/>
                <w:sz w:val="20"/>
                <w:szCs w:val="20"/>
              </w:rPr>
              <w:t xml:space="preserve"> the TA will support</w:t>
            </w:r>
            <w:r w:rsidR="00556F9E" w:rsidRPr="00E83A24">
              <w:rPr>
                <w:rFonts w:asciiTheme="minorHAnsi" w:hAnsiTheme="minorHAnsi" w:cstheme="minorHAnsi"/>
                <w:i/>
                <w:color w:val="000000" w:themeColor="text1"/>
                <w:sz w:val="20"/>
                <w:szCs w:val="20"/>
              </w:rPr>
              <w:t>]</w:t>
            </w:r>
          </w:p>
          <w:p w14:paraId="23A29FF4" w14:textId="77777777" w:rsidR="00CB7A03" w:rsidRPr="00E83A24" w:rsidRDefault="00CB7A03" w:rsidP="009D0E9C">
            <w:pPr>
              <w:rPr>
                <w:rFonts w:asciiTheme="minorHAnsi" w:hAnsiTheme="minorHAnsi" w:cstheme="minorHAnsi"/>
                <w:i/>
                <w:color w:val="000000" w:themeColor="text1"/>
                <w:sz w:val="20"/>
                <w:szCs w:val="20"/>
              </w:rPr>
            </w:pPr>
          </w:p>
        </w:tc>
      </w:tr>
      <w:tr w:rsidR="00CB7A03" w:rsidRPr="00E83A24" w14:paraId="50C7AE36" w14:textId="77777777" w:rsidTr="00054549">
        <w:trPr>
          <w:jc w:val="center"/>
        </w:trPr>
        <w:tc>
          <w:tcPr>
            <w:tcW w:w="3177" w:type="dxa"/>
            <w:gridSpan w:val="2"/>
            <w:tcBorders>
              <w:top w:val="single" w:sz="4" w:space="0" w:color="B4C3AF"/>
              <w:left w:val="single" w:sz="4" w:space="0" w:color="B4C3AF"/>
              <w:bottom w:val="single" w:sz="4" w:space="0" w:color="B4C3AF"/>
              <w:right w:val="single" w:sz="4" w:space="0" w:color="B4C3AF"/>
            </w:tcBorders>
            <w:vAlign w:val="center"/>
          </w:tcPr>
          <w:p w14:paraId="7B7F0942" w14:textId="621A4BF3" w:rsidR="00CB7A03" w:rsidRPr="00E83A24" w:rsidRDefault="00816EA0" w:rsidP="00816EA0">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Desired TA provider</w:t>
            </w:r>
            <w:r w:rsidR="00911B7A">
              <w:rPr>
                <w:rFonts w:asciiTheme="minorHAnsi" w:hAnsiTheme="minorHAnsi" w:cstheme="minorHAnsi"/>
                <w:color w:val="000000" w:themeColor="text1"/>
              </w:rPr>
              <w:t xml:space="preserve"> or source</w:t>
            </w:r>
          </w:p>
        </w:tc>
        <w:tc>
          <w:tcPr>
            <w:tcW w:w="7803" w:type="dxa"/>
            <w:gridSpan w:val="2"/>
            <w:tcBorders>
              <w:top w:val="single" w:sz="4" w:space="0" w:color="B4C3AF"/>
              <w:left w:val="single" w:sz="4" w:space="0" w:color="B4C3AF"/>
              <w:bottom w:val="single" w:sz="4" w:space="0" w:color="B4C3AF"/>
              <w:right w:val="single" w:sz="4" w:space="0" w:color="B4C3AF"/>
            </w:tcBorders>
            <w:vAlign w:val="center"/>
          </w:tcPr>
          <w:p w14:paraId="539330E5" w14:textId="77777777" w:rsidR="00CB7A03" w:rsidRPr="00E83A24" w:rsidRDefault="00CB7A03" w:rsidP="00816EA0">
            <w:pPr>
              <w:rPr>
                <w:rFonts w:asciiTheme="minorHAnsi" w:hAnsiTheme="minorHAnsi" w:cstheme="minorHAnsi"/>
                <w:i/>
                <w:color w:val="000000" w:themeColor="text1"/>
                <w:sz w:val="20"/>
                <w:szCs w:val="20"/>
              </w:rPr>
            </w:pPr>
            <w:r w:rsidRPr="00E83A24">
              <w:rPr>
                <w:rFonts w:asciiTheme="minorHAnsi" w:hAnsiTheme="minorHAnsi" w:cstheme="minorHAnsi"/>
                <w:i/>
                <w:color w:val="000000" w:themeColor="text1"/>
                <w:sz w:val="20"/>
                <w:szCs w:val="20"/>
              </w:rPr>
              <w:t xml:space="preserve">[Name of </w:t>
            </w:r>
            <w:r w:rsidR="00816EA0" w:rsidRPr="00E83A24">
              <w:rPr>
                <w:rFonts w:asciiTheme="minorHAnsi" w:hAnsiTheme="minorHAnsi" w:cstheme="minorHAnsi"/>
                <w:i/>
                <w:color w:val="000000" w:themeColor="text1"/>
                <w:sz w:val="20"/>
                <w:szCs w:val="20"/>
              </w:rPr>
              <w:t>state, organization or individual you seek TA from</w:t>
            </w:r>
            <w:r w:rsidRPr="00E83A24">
              <w:rPr>
                <w:rFonts w:asciiTheme="minorHAnsi" w:hAnsiTheme="minorHAnsi" w:cstheme="minorHAnsi"/>
                <w:i/>
                <w:color w:val="000000" w:themeColor="text1"/>
                <w:sz w:val="20"/>
                <w:szCs w:val="20"/>
              </w:rPr>
              <w:t>]</w:t>
            </w:r>
          </w:p>
        </w:tc>
      </w:tr>
      <w:tr w:rsidR="00CB7A03" w:rsidRPr="00E83A24" w14:paraId="3964122A" w14:textId="77777777" w:rsidTr="00054549">
        <w:trPr>
          <w:trHeight w:hRule="exact" w:val="216"/>
          <w:jc w:val="center"/>
        </w:trPr>
        <w:tc>
          <w:tcPr>
            <w:tcW w:w="10980" w:type="dxa"/>
            <w:gridSpan w:val="4"/>
            <w:tcBorders>
              <w:top w:val="nil"/>
              <w:left w:val="nil"/>
              <w:bottom w:val="single" w:sz="4" w:space="0" w:color="C0C0C0"/>
              <w:right w:val="nil"/>
            </w:tcBorders>
          </w:tcPr>
          <w:p w14:paraId="17733279" w14:textId="77777777" w:rsidR="00CB7A03" w:rsidRPr="00E83A24" w:rsidRDefault="00CB7A03" w:rsidP="009D0E9C">
            <w:pPr>
              <w:pStyle w:val="Body"/>
              <w:rPr>
                <w:rFonts w:asciiTheme="minorHAnsi" w:hAnsiTheme="minorHAnsi" w:cstheme="minorHAnsi"/>
                <w:color w:val="000000" w:themeColor="text1"/>
              </w:rPr>
            </w:pPr>
          </w:p>
        </w:tc>
      </w:tr>
      <w:tr w:rsidR="00CB7A03" w:rsidRPr="00E83A24" w14:paraId="288176B2" w14:textId="77777777" w:rsidTr="00054549">
        <w:trPr>
          <w:jc w:val="center"/>
        </w:trPr>
        <w:tc>
          <w:tcPr>
            <w:tcW w:w="10980" w:type="dxa"/>
            <w:gridSpan w:val="4"/>
            <w:tcBorders>
              <w:top w:val="nil"/>
              <w:left w:val="nil"/>
              <w:bottom w:val="nil"/>
              <w:right w:val="nil"/>
            </w:tcBorders>
            <w:shd w:val="clear" w:color="auto" w:fill="C6D9F1" w:themeFill="text2" w:themeFillTint="33"/>
            <w:vAlign w:val="center"/>
          </w:tcPr>
          <w:p w14:paraId="4F19B6AA" w14:textId="77777777" w:rsidR="00CB7A03" w:rsidRPr="00E83A24" w:rsidRDefault="00C014E0" w:rsidP="005B6256">
            <w:pPr>
              <w:pStyle w:val="Heading2"/>
              <w:spacing w:before="0"/>
              <w:outlineLvl w:val="1"/>
              <w:rPr>
                <w:rFonts w:asciiTheme="minorHAnsi" w:hAnsiTheme="minorHAnsi" w:cstheme="minorHAnsi"/>
                <w:color w:val="000000" w:themeColor="text1"/>
                <w:sz w:val="22"/>
                <w:szCs w:val="22"/>
              </w:rPr>
            </w:pPr>
            <w:r w:rsidRPr="00E83A24">
              <w:rPr>
                <w:rFonts w:asciiTheme="minorHAnsi" w:hAnsiTheme="minorHAnsi" w:cstheme="minorHAnsi"/>
                <w:color w:val="000000" w:themeColor="text1"/>
                <w:sz w:val="22"/>
                <w:szCs w:val="22"/>
              </w:rPr>
              <w:t>Proposed Plan/Activity</w:t>
            </w:r>
          </w:p>
        </w:tc>
      </w:tr>
      <w:tr w:rsidR="00CB7A03" w:rsidRPr="00E83A24" w14:paraId="3D2FD391" w14:textId="77777777" w:rsidTr="00054549">
        <w:trPr>
          <w:trHeight w:val="342"/>
          <w:jc w:val="center"/>
        </w:trPr>
        <w:tc>
          <w:tcPr>
            <w:tcW w:w="10980" w:type="dxa"/>
            <w:gridSpan w:val="4"/>
            <w:tcBorders>
              <w:top w:val="nil"/>
              <w:left w:val="nil"/>
              <w:bottom w:val="nil"/>
              <w:right w:val="nil"/>
            </w:tcBorders>
            <w:vAlign w:val="center"/>
          </w:tcPr>
          <w:p w14:paraId="09B34377" w14:textId="1B4637FD" w:rsidR="00556F9E" w:rsidRPr="00E83A24" w:rsidRDefault="004C5593" w:rsidP="003C6D30">
            <w:pPr>
              <w:pStyle w:val="Body"/>
              <w:spacing w:after="0"/>
              <w:ind w:left="-119"/>
              <w:rPr>
                <w:rFonts w:asciiTheme="minorHAnsi" w:hAnsiTheme="minorHAnsi" w:cstheme="minorHAnsi"/>
                <w:color w:val="000000" w:themeColor="text1"/>
              </w:rPr>
            </w:pPr>
            <w:r w:rsidRPr="00E83A24">
              <w:rPr>
                <w:rFonts w:asciiTheme="minorHAnsi" w:hAnsiTheme="minorHAnsi" w:cstheme="minorHAnsi"/>
                <w:color w:val="000000" w:themeColor="text1"/>
              </w:rPr>
              <w:t xml:space="preserve">Briefly outline your proposed plan for the technical assistance visit and how it fits into the overall plan/timeline to implement the practice. Include who will be responsible for carrying out major roles and existing infrastructure to support this work. Please also address: 1) Topics/specific type of TA you hope to receive (including format – site visit, meeting, other); 2) What you plan to implement in your state overall; 3) How this TA specifically links to the goals/objectives or needs identified </w:t>
            </w:r>
            <w:r w:rsidR="00D0392C">
              <w:rPr>
                <w:rFonts w:asciiTheme="minorHAnsi" w:hAnsiTheme="minorHAnsi" w:cstheme="minorHAnsi"/>
                <w:color w:val="000000" w:themeColor="text1"/>
              </w:rPr>
              <w:t>in this CoIIN</w:t>
            </w:r>
            <w:r w:rsidRPr="00E83A24">
              <w:rPr>
                <w:rFonts w:asciiTheme="minorHAnsi" w:hAnsiTheme="minorHAnsi" w:cstheme="minorHAnsi"/>
                <w:color w:val="000000" w:themeColor="text1"/>
              </w:rPr>
              <w:t xml:space="preserve">; and 4) </w:t>
            </w:r>
            <w:r w:rsidR="00D0392C">
              <w:rPr>
                <w:rFonts w:asciiTheme="minorHAnsi" w:hAnsiTheme="minorHAnsi" w:cstheme="minorHAnsi"/>
                <w:color w:val="000000" w:themeColor="text1"/>
              </w:rPr>
              <w:t>g</w:t>
            </w:r>
            <w:r w:rsidRPr="00E83A24">
              <w:rPr>
                <w:rFonts w:asciiTheme="minorHAnsi" w:hAnsiTheme="minorHAnsi" w:cstheme="minorHAnsi"/>
                <w:color w:val="000000" w:themeColor="text1"/>
              </w:rPr>
              <w:t>eneral timeline. [250</w:t>
            </w:r>
            <w:r w:rsidR="00720DDA">
              <w:rPr>
                <w:rFonts w:asciiTheme="minorHAnsi" w:hAnsiTheme="minorHAnsi" w:cstheme="minorHAnsi"/>
                <w:color w:val="000000" w:themeColor="text1"/>
              </w:rPr>
              <w:t xml:space="preserve"> </w:t>
            </w:r>
            <w:r w:rsidRPr="00E83A24">
              <w:rPr>
                <w:rFonts w:asciiTheme="minorHAnsi" w:hAnsiTheme="minorHAnsi" w:cstheme="minorHAnsi"/>
                <w:color w:val="000000" w:themeColor="text1"/>
              </w:rPr>
              <w:t>words</w:t>
            </w:r>
            <w:r w:rsidR="00720DDA">
              <w:rPr>
                <w:rFonts w:asciiTheme="minorHAnsi" w:hAnsiTheme="minorHAnsi" w:cstheme="minorHAnsi"/>
                <w:color w:val="000000" w:themeColor="text1"/>
              </w:rPr>
              <w:t xml:space="preserve"> maximum</w:t>
            </w:r>
            <w:r w:rsidRPr="00E83A24">
              <w:rPr>
                <w:rFonts w:asciiTheme="minorHAnsi" w:hAnsiTheme="minorHAnsi" w:cstheme="minorHAnsi"/>
                <w:color w:val="000000" w:themeColor="text1"/>
              </w:rPr>
              <w:t>]</w:t>
            </w:r>
          </w:p>
        </w:tc>
      </w:tr>
      <w:tr w:rsidR="00CB7A03" w:rsidRPr="00E83A24" w14:paraId="610FD0B3" w14:textId="77777777" w:rsidTr="00054549">
        <w:trPr>
          <w:trHeight w:hRule="exact" w:val="80"/>
          <w:jc w:val="center"/>
        </w:trPr>
        <w:tc>
          <w:tcPr>
            <w:tcW w:w="10980" w:type="dxa"/>
            <w:gridSpan w:val="4"/>
            <w:tcBorders>
              <w:top w:val="nil"/>
              <w:left w:val="nil"/>
              <w:bottom w:val="single" w:sz="4" w:space="0" w:color="C0C0C0"/>
              <w:right w:val="nil"/>
            </w:tcBorders>
          </w:tcPr>
          <w:p w14:paraId="6ED44960" w14:textId="77777777" w:rsidR="00CB7A03" w:rsidRPr="00E83A24" w:rsidRDefault="00CB7A03" w:rsidP="009D0E9C">
            <w:pPr>
              <w:pStyle w:val="Body"/>
              <w:rPr>
                <w:rFonts w:asciiTheme="minorHAnsi" w:hAnsiTheme="minorHAnsi" w:cstheme="minorHAnsi"/>
                <w:color w:val="000000" w:themeColor="text1"/>
              </w:rPr>
            </w:pPr>
          </w:p>
        </w:tc>
      </w:tr>
      <w:tr w:rsidR="00CB7A03" w:rsidRPr="00E83A24" w14:paraId="6EC65A8F" w14:textId="77777777" w:rsidTr="00054549">
        <w:trPr>
          <w:trHeight w:hRule="exact" w:val="5698"/>
          <w:jc w:val="center"/>
        </w:trPr>
        <w:tc>
          <w:tcPr>
            <w:tcW w:w="10980" w:type="dxa"/>
            <w:gridSpan w:val="4"/>
          </w:tcPr>
          <w:p w14:paraId="36C6415D" w14:textId="77777777" w:rsidR="00CB7A03" w:rsidRPr="00E83A24" w:rsidRDefault="00CB7A03" w:rsidP="00CB7A03">
            <w:pPr>
              <w:rPr>
                <w:rFonts w:asciiTheme="minorHAnsi" w:hAnsiTheme="minorHAnsi" w:cstheme="minorHAnsi"/>
                <w:color w:val="000000" w:themeColor="text1"/>
                <w:sz w:val="20"/>
                <w:szCs w:val="20"/>
              </w:rPr>
            </w:pPr>
          </w:p>
        </w:tc>
      </w:tr>
    </w:tbl>
    <w:p w14:paraId="4A8D0E9E" w14:textId="77777777" w:rsidR="00CB7A03" w:rsidRPr="00E83A24" w:rsidRDefault="00CB7A03" w:rsidP="00CB7A03">
      <w:pPr>
        <w:pStyle w:val="Heading2"/>
        <w:rPr>
          <w:rFonts w:asciiTheme="minorHAnsi" w:hAnsiTheme="minorHAnsi" w:cstheme="minorHAnsi"/>
          <w:sz w:val="10"/>
          <w:szCs w:val="10"/>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CB7A03" w:rsidRPr="00E83A24" w14:paraId="031EABF4" w14:textId="77777777" w:rsidTr="00054549">
        <w:trPr>
          <w:jc w:val="center"/>
        </w:trPr>
        <w:tc>
          <w:tcPr>
            <w:tcW w:w="10800" w:type="dxa"/>
            <w:tcBorders>
              <w:top w:val="nil"/>
              <w:left w:val="nil"/>
              <w:bottom w:val="nil"/>
              <w:right w:val="nil"/>
            </w:tcBorders>
            <w:shd w:val="clear" w:color="auto" w:fill="C6D9F1" w:themeFill="text2" w:themeFillTint="33"/>
            <w:vAlign w:val="center"/>
          </w:tcPr>
          <w:p w14:paraId="2076A82E" w14:textId="77777777" w:rsidR="00CB7A03" w:rsidRPr="00E83A24" w:rsidRDefault="00CB7A03" w:rsidP="005B6256">
            <w:pPr>
              <w:pStyle w:val="Heading2"/>
              <w:spacing w:before="0"/>
              <w:rPr>
                <w:rFonts w:asciiTheme="minorHAnsi" w:hAnsiTheme="minorHAnsi" w:cstheme="minorHAnsi"/>
                <w:color w:val="000000" w:themeColor="text1"/>
                <w:sz w:val="22"/>
                <w:szCs w:val="22"/>
              </w:rPr>
            </w:pPr>
            <w:r w:rsidRPr="00E83A24">
              <w:rPr>
                <w:rFonts w:asciiTheme="minorHAnsi" w:hAnsiTheme="minorHAnsi" w:cstheme="minorHAnsi"/>
                <w:color w:val="000000" w:themeColor="text1"/>
                <w:sz w:val="22"/>
                <w:szCs w:val="22"/>
              </w:rPr>
              <w:t xml:space="preserve">Expected Benefits </w:t>
            </w:r>
          </w:p>
        </w:tc>
      </w:tr>
      <w:tr w:rsidR="00CB7A03" w:rsidRPr="00E83A24" w14:paraId="7A22B365" w14:textId="77777777" w:rsidTr="00054549">
        <w:trPr>
          <w:trHeight w:val="468"/>
          <w:jc w:val="center"/>
        </w:trPr>
        <w:tc>
          <w:tcPr>
            <w:tcW w:w="10800" w:type="dxa"/>
            <w:tcBorders>
              <w:top w:val="nil"/>
              <w:left w:val="nil"/>
              <w:bottom w:val="nil"/>
              <w:right w:val="nil"/>
            </w:tcBorders>
            <w:vAlign w:val="center"/>
          </w:tcPr>
          <w:p w14:paraId="4AB76ECE" w14:textId="231410C3" w:rsidR="00CB7A03" w:rsidRPr="00E83A24" w:rsidRDefault="00CB7A03" w:rsidP="00BD7285">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 xml:space="preserve">Summarize the impact this technical assistance will have for your work, meeting </w:t>
            </w:r>
            <w:r w:rsidR="0007786F">
              <w:rPr>
                <w:rFonts w:asciiTheme="minorHAnsi" w:hAnsiTheme="minorHAnsi" w:cstheme="minorHAnsi"/>
                <w:color w:val="000000" w:themeColor="text1"/>
              </w:rPr>
              <w:t>CoIIN</w:t>
            </w:r>
            <w:r w:rsidR="003D0085" w:rsidRPr="00E83A24">
              <w:rPr>
                <w:rFonts w:asciiTheme="minorHAnsi" w:hAnsiTheme="minorHAnsi" w:cstheme="minorHAnsi"/>
                <w:color w:val="000000" w:themeColor="text1"/>
              </w:rPr>
              <w:t xml:space="preserve"> </w:t>
            </w:r>
            <w:r w:rsidRPr="00E83A24">
              <w:rPr>
                <w:rFonts w:asciiTheme="minorHAnsi" w:hAnsiTheme="minorHAnsi" w:cstheme="minorHAnsi"/>
                <w:color w:val="000000" w:themeColor="text1"/>
              </w:rPr>
              <w:t xml:space="preserve">objectives, and leading to </w:t>
            </w:r>
            <w:r w:rsidR="0007786F">
              <w:rPr>
                <w:rFonts w:asciiTheme="minorHAnsi" w:hAnsiTheme="minorHAnsi" w:cstheme="minorHAnsi"/>
                <w:color w:val="000000" w:themeColor="text1"/>
              </w:rPr>
              <w:t>increased depression and other mental health screenings and treatment referrals for adolescents and young adults</w:t>
            </w:r>
            <w:r w:rsidRPr="00E83A24">
              <w:rPr>
                <w:rFonts w:asciiTheme="minorHAnsi" w:hAnsiTheme="minorHAnsi" w:cstheme="minorHAnsi"/>
                <w:color w:val="000000" w:themeColor="text1"/>
              </w:rPr>
              <w:t>.</w:t>
            </w:r>
            <w:r w:rsidR="00556F9E" w:rsidRPr="00E83A24">
              <w:rPr>
                <w:rFonts w:asciiTheme="minorHAnsi" w:hAnsiTheme="minorHAnsi" w:cstheme="minorHAnsi"/>
                <w:color w:val="000000" w:themeColor="text1"/>
              </w:rPr>
              <w:t xml:space="preserve"> Include rationale for why you are requesting</w:t>
            </w:r>
            <w:r w:rsidR="00BD7285" w:rsidRPr="00E83A24">
              <w:rPr>
                <w:rFonts w:asciiTheme="minorHAnsi" w:hAnsiTheme="minorHAnsi" w:cstheme="minorHAnsi"/>
                <w:color w:val="000000" w:themeColor="text1"/>
              </w:rPr>
              <w:t xml:space="preserve"> this particular</w:t>
            </w:r>
            <w:r w:rsidR="00720DDA">
              <w:rPr>
                <w:rFonts w:asciiTheme="minorHAnsi" w:hAnsiTheme="minorHAnsi" w:cstheme="minorHAnsi"/>
                <w:color w:val="000000" w:themeColor="text1"/>
              </w:rPr>
              <w:t xml:space="preserve"> </w:t>
            </w:r>
            <w:r w:rsidR="00BD7285" w:rsidRPr="00E83A24">
              <w:rPr>
                <w:rFonts w:asciiTheme="minorHAnsi" w:hAnsiTheme="minorHAnsi" w:cstheme="minorHAnsi"/>
                <w:color w:val="000000" w:themeColor="text1"/>
              </w:rPr>
              <w:t>technical assistance.</w:t>
            </w:r>
            <w:r w:rsidRPr="00E83A24">
              <w:rPr>
                <w:rFonts w:asciiTheme="minorHAnsi" w:hAnsiTheme="minorHAnsi" w:cstheme="minorHAnsi"/>
                <w:color w:val="000000" w:themeColor="text1"/>
              </w:rPr>
              <w:t xml:space="preserve">  [100-150 words]</w:t>
            </w:r>
          </w:p>
        </w:tc>
      </w:tr>
      <w:tr w:rsidR="00CB7A03" w:rsidRPr="00E83A24" w14:paraId="30DEF31E" w14:textId="77777777" w:rsidTr="00054549">
        <w:trPr>
          <w:trHeight w:hRule="exact" w:val="1603"/>
          <w:jc w:val="center"/>
        </w:trPr>
        <w:tc>
          <w:tcPr>
            <w:tcW w:w="10800" w:type="dxa"/>
          </w:tcPr>
          <w:p w14:paraId="20492361" w14:textId="77777777" w:rsidR="00CB7A03" w:rsidRPr="00E83A24" w:rsidRDefault="00CB7A03" w:rsidP="00CB7A03">
            <w:pPr>
              <w:pStyle w:val="Body"/>
              <w:rPr>
                <w:rFonts w:asciiTheme="minorHAnsi" w:hAnsiTheme="minorHAnsi" w:cstheme="minorHAnsi"/>
                <w:color w:val="000000" w:themeColor="text1"/>
              </w:rPr>
            </w:pPr>
          </w:p>
        </w:tc>
      </w:tr>
      <w:tr w:rsidR="00CB7A03" w:rsidRPr="00E83A24" w14:paraId="4525B36F" w14:textId="77777777" w:rsidTr="00054549">
        <w:trPr>
          <w:jc w:val="center"/>
        </w:trPr>
        <w:tc>
          <w:tcPr>
            <w:tcW w:w="10800" w:type="dxa"/>
            <w:tcBorders>
              <w:top w:val="nil"/>
              <w:left w:val="nil"/>
              <w:bottom w:val="nil"/>
              <w:right w:val="nil"/>
            </w:tcBorders>
            <w:shd w:val="clear" w:color="auto" w:fill="C6D9F1" w:themeFill="text2" w:themeFillTint="33"/>
            <w:vAlign w:val="center"/>
          </w:tcPr>
          <w:p w14:paraId="7421862F" w14:textId="77777777" w:rsidR="00CB7A03" w:rsidRPr="00E83A24" w:rsidRDefault="00CB7A03" w:rsidP="005B6256">
            <w:pPr>
              <w:pStyle w:val="Heading2"/>
              <w:spacing w:before="0"/>
              <w:rPr>
                <w:rFonts w:asciiTheme="minorHAnsi" w:hAnsiTheme="minorHAnsi" w:cstheme="minorHAnsi"/>
                <w:color w:val="000000" w:themeColor="text1"/>
                <w:sz w:val="22"/>
                <w:szCs w:val="22"/>
              </w:rPr>
            </w:pPr>
            <w:r w:rsidRPr="00E83A24">
              <w:rPr>
                <w:rFonts w:asciiTheme="minorHAnsi" w:hAnsiTheme="minorHAnsi" w:cstheme="minorHAnsi"/>
                <w:color w:val="000000" w:themeColor="text1"/>
                <w:sz w:val="22"/>
                <w:szCs w:val="22"/>
              </w:rPr>
              <w:t xml:space="preserve">Obstacles </w:t>
            </w:r>
          </w:p>
        </w:tc>
      </w:tr>
      <w:tr w:rsidR="00CB7A03" w:rsidRPr="00E83A24" w14:paraId="7FC40D04" w14:textId="77777777" w:rsidTr="00054549">
        <w:trPr>
          <w:trHeight w:val="468"/>
          <w:jc w:val="center"/>
        </w:trPr>
        <w:tc>
          <w:tcPr>
            <w:tcW w:w="10800" w:type="dxa"/>
            <w:tcBorders>
              <w:top w:val="nil"/>
              <w:left w:val="nil"/>
              <w:bottom w:val="nil"/>
              <w:right w:val="nil"/>
            </w:tcBorders>
            <w:vAlign w:val="center"/>
          </w:tcPr>
          <w:p w14:paraId="526174A0" w14:textId="79806382" w:rsidR="00CB7A03" w:rsidRPr="00E83A24" w:rsidRDefault="00CB7A03" w:rsidP="00BD7285">
            <w:pPr>
              <w:pStyle w:val="Body"/>
              <w:ind w:left="-56"/>
              <w:rPr>
                <w:rFonts w:asciiTheme="minorHAnsi" w:hAnsiTheme="minorHAnsi" w:cstheme="minorHAnsi"/>
                <w:color w:val="000000" w:themeColor="text1"/>
              </w:rPr>
            </w:pPr>
            <w:r w:rsidRPr="00E83A24">
              <w:rPr>
                <w:rFonts w:asciiTheme="minorHAnsi" w:hAnsiTheme="minorHAnsi" w:cstheme="minorHAnsi"/>
                <w:color w:val="000000" w:themeColor="text1"/>
              </w:rPr>
              <w:t>Identif</w:t>
            </w:r>
            <w:r w:rsidR="00BD7285" w:rsidRPr="00E83A24">
              <w:rPr>
                <w:rFonts w:asciiTheme="minorHAnsi" w:hAnsiTheme="minorHAnsi" w:cstheme="minorHAnsi"/>
                <w:color w:val="000000" w:themeColor="text1"/>
              </w:rPr>
              <w:t>y challenges you</w:t>
            </w:r>
            <w:r w:rsidRPr="00E83A24">
              <w:rPr>
                <w:rFonts w:asciiTheme="minorHAnsi" w:hAnsiTheme="minorHAnsi" w:cstheme="minorHAnsi"/>
                <w:color w:val="000000" w:themeColor="text1"/>
              </w:rPr>
              <w:t xml:space="preserve"> might experience in carrying out the work, and how these obstacles will be mitigated.</w:t>
            </w:r>
            <w:r w:rsidR="003D0085" w:rsidRPr="00E83A24">
              <w:rPr>
                <w:rFonts w:asciiTheme="minorHAnsi" w:hAnsiTheme="minorHAnsi" w:cstheme="minorHAnsi"/>
                <w:color w:val="000000" w:themeColor="text1"/>
              </w:rPr>
              <w:t xml:space="preserve"> If applicable, state how </w:t>
            </w:r>
            <w:r w:rsidR="0007786F">
              <w:rPr>
                <w:rFonts w:asciiTheme="minorHAnsi" w:hAnsiTheme="minorHAnsi" w:cstheme="minorHAnsi"/>
                <w:color w:val="000000" w:themeColor="text1"/>
              </w:rPr>
              <w:t>the AYAH-NRC</w:t>
            </w:r>
            <w:r w:rsidR="003D0085" w:rsidRPr="00E83A24">
              <w:rPr>
                <w:rFonts w:asciiTheme="minorHAnsi" w:hAnsiTheme="minorHAnsi" w:cstheme="minorHAnsi"/>
                <w:color w:val="000000" w:themeColor="text1"/>
              </w:rPr>
              <w:t xml:space="preserve"> could help you address those barriers.</w:t>
            </w:r>
            <w:r w:rsidRPr="00E83A24">
              <w:rPr>
                <w:rFonts w:asciiTheme="minorHAnsi" w:hAnsiTheme="minorHAnsi" w:cstheme="minorHAnsi"/>
                <w:color w:val="000000" w:themeColor="text1"/>
              </w:rPr>
              <w:t xml:space="preserve"> [100-150 words]</w:t>
            </w:r>
          </w:p>
        </w:tc>
      </w:tr>
      <w:tr w:rsidR="00CB7A03" w:rsidRPr="00E83A24" w14:paraId="3456D429" w14:textId="77777777" w:rsidTr="00054549">
        <w:trPr>
          <w:trHeight w:hRule="exact" w:val="1666"/>
          <w:jc w:val="center"/>
        </w:trPr>
        <w:tc>
          <w:tcPr>
            <w:tcW w:w="10800" w:type="dxa"/>
          </w:tcPr>
          <w:p w14:paraId="1F344C10" w14:textId="77777777" w:rsidR="00CB7A03" w:rsidRPr="00E83A24" w:rsidRDefault="00CB7A03" w:rsidP="009D0E9C">
            <w:pPr>
              <w:pStyle w:val="Body"/>
              <w:rPr>
                <w:rFonts w:asciiTheme="minorHAnsi" w:hAnsiTheme="minorHAnsi" w:cstheme="minorHAnsi"/>
                <w:color w:val="000000" w:themeColor="text1"/>
              </w:rPr>
            </w:pPr>
          </w:p>
        </w:tc>
      </w:tr>
      <w:tr w:rsidR="00CB7A03" w:rsidRPr="00E83A24" w14:paraId="1F48F0EE" w14:textId="77777777" w:rsidTr="00054549">
        <w:trPr>
          <w:jc w:val="center"/>
        </w:trPr>
        <w:tc>
          <w:tcPr>
            <w:tcW w:w="10800" w:type="dxa"/>
            <w:tcBorders>
              <w:top w:val="nil"/>
              <w:left w:val="nil"/>
              <w:bottom w:val="nil"/>
              <w:right w:val="nil"/>
            </w:tcBorders>
            <w:shd w:val="clear" w:color="auto" w:fill="C6D9F1" w:themeFill="text2" w:themeFillTint="33"/>
            <w:vAlign w:val="center"/>
          </w:tcPr>
          <w:p w14:paraId="0215F447" w14:textId="77777777" w:rsidR="00CB7A03" w:rsidRPr="00E83A24" w:rsidRDefault="00CB7A03" w:rsidP="005B6256">
            <w:pPr>
              <w:pStyle w:val="Heading2"/>
              <w:spacing w:before="0"/>
              <w:rPr>
                <w:rFonts w:asciiTheme="minorHAnsi" w:hAnsiTheme="minorHAnsi" w:cstheme="minorHAnsi"/>
                <w:color w:val="000000" w:themeColor="text1"/>
                <w:sz w:val="22"/>
                <w:szCs w:val="22"/>
              </w:rPr>
            </w:pPr>
            <w:r w:rsidRPr="00E83A24">
              <w:rPr>
                <w:rFonts w:asciiTheme="minorHAnsi" w:hAnsiTheme="minorHAnsi" w:cstheme="minorHAnsi"/>
                <w:color w:val="000000" w:themeColor="text1"/>
                <w:sz w:val="22"/>
                <w:szCs w:val="22"/>
              </w:rPr>
              <w:t xml:space="preserve">Budget </w:t>
            </w:r>
          </w:p>
        </w:tc>
      </w:tr>
      <w:tr w:rsidR="00CB7A03" w:rsidRPr="00E83A24" w14:paraId="2729C925" w14:textId="77777777" w:rsidTr="00054549">
        <w:trPr>
          <w:trHeight w:val="468"/>
          <w:jc w:val="center"/>
        </w:trPr>
        <w:tc>
          <w:tcPr>
            <w:tcW w:w="10800" w:type="dxa"/>
            <w:tcBorders>
              <w:top w:val="nil"/>
              <w:left w:val="nil"/>
              <w:bottom w:val="nil"/>
              <w:right w:val="nil"/>
            </w:tcBorders>
            <w:vAlign w:val="center"/>
          </w:tcPr>
          <w:p w14:paraId="4C4FA996" w14:textId="77777777" w:rsidR="00CB7A03" w:rsidRPr="00E83A24" w:rsidRDefault="00CB7A03" w:rsidP="003D0085">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 xml:space="preserve">List the overall amount requested, </w:t>
            </w:r>
            <w:r w:rsidR="003D0085" w:rsidRPr="00E83A24">
              <w:rPr>
                <w:rFonts w:asciiTheme="minorHAnsi" w:hAnsiTheme="minorHAnsi" w:cstheme="minorHAnsi"/>
                <w:color w:val="000000" w:themeColor="text1"/>
              </w:rPr>
              <w:t xml:space="preserve">included itemized expenses and </w:t>
            </w:r>
            <w:r w:rsidRPr="00E83A24">
              <w:rPr>
                <w:rFonts w:asciiTheme="minorHAnsi" w:hAnsiTheme="minorHAnsi" w:cstheme="minorHAnsi"/>
                <w:color w:val="000000" w:themeColor="text1"/>
              </w:rPr>
              <w:t xml:space="preserve">how costs were calculated. (Use bulleted statements if preferred.) </w:t>
            </w:r>
          </w:p>
        </w:tc>
      </w:tr>
      <w:tr w:rsidR="00CB7A03" w:rsidRPr="00E83A24" w14:paraId="36DF188B" w14:textId="77777777" w:rsidTr="00054549">
        <w:trPr>
          <w:trHeight w:hRule="exact" w:val="1414"/>
          <w:jc w:val="center"/>
        </w:trPr>
        <w:tc>
          <w:tcPr>
            <w:tcW w:w="10800" w:type="dxa"/>
          </w:tcPr>
          <w:p w14:paraId="09164844" w14:textId="77777777" w:rsidR="00CB7A03" w:rsidRPr="00E83A24" w:rsidRDefault="00CB7A03" w:rsidP="009D0E9C">
            <w:pPr>
              <w:pStyle w:val="Body"/>
              <w:rPr>
                <w:rFonts w:asciiTheme="minorHAnsi" w:hAnsiTheme="minorHAnsi" w:cstheme="minorHAnsi"/>
                <w:color w:val="000000" w:themeColor="text1"/>
              </w:rPr>
            </w:pPr>
          </w:p>
        </w:tc>
      </w:tr>
    </w:tbl>
    <w:p w14:paraId="27BD5D0C" w14:textId="77777777" w:rsidR="00CB7A03" w:rsidRPr="00E83A24" w:rsidRDefault="00CB7A03" w:rsidP="00CB7A03">
      <w:pPr>
        <w:rPr>
          <w:rFonts w:asciiTheme="minorHAnsi" w:hAnsiTheme="minorHAnsi" w:cstheme="minorHAnsi"/>
          <w:sz w:val="10"/>
          <w:szCs w:val="10"/>
        </w:rPr>
      </w:pPr>
    </w:p>
    <w:tbl>
      <w:tblPr>
        <w:tblStyle w:val="TableGrid"/>
        <w:tblW w:w="107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96"/>
        <w:gridCol w:w="6873"/>
      </w:tblGrid>
      <w:tr w:rsidR="00CB7A03" w:rsidRPr="00E83A24" w14:paraId="7C2619F4" w14:textId="77777777" w:rsidTr="00720DDA">
        <w:trPr>
          <w:jc w:val="center"/>
        </w:trPr>
        <w:tc>
          <w:tcPr>
            <w:tcW w:w="10769" w:type="dxa"/>
            <w:gridSpan w:val="2"/>
            <w:tcBorders>
              <w:top w:val="nil"/>
              <w:left w:val="nil"/>
              <w:bottom w:val="nil"/>
              <w:right w:val="nil"/>
            </w:tcBorders>
            <w:shd w:val="clear" w:color="auto" w:fill="C6D9F1" w:themeFill="text2" w:themeFillTint="33"/>
            <w:vAlign w:val="center"/>
          </w:tcPr>
          <w:p w14:paraId="26A752F4" w14:textId="77777777" w:rsidR="00CB7A03" w:rsidRPr="00E83A24" w:rsidRDefault="00CB7A03" w:rsidP="009D0E9C">
            <w:pPr>
              <w:pStyle w:val="Heading2"/>
              <w:outlineLvl w:val="1"/>
              <w:rPr>
                <w:rFonts w:asciiTheme="minorHAnsi" w:hAnsiTheme="minorHAnsi" w:cstheme="minorHAnsi"/>
                <w:color w:val="000000" w:themeColor="text1"/>
                <w:sz w:val="22"/>
                <w:szCs w:val="22"/>
              </w:rPr>
            </w:pPr>
            <w:r w:rsidRPr="00E83A24">
              <w:rPr>
                <w:rFonts w:asciiTheme="minorHAnsi" w:hAnsiTheme="minorHAnsi" w:cstheme="minorHAnsi"/>
                <w:color w:val="000000" w:themeColor="text1"/>
                <w:sz w:val="22"/>
                <w:szCs w:val="22"/>
              </w:rPr>
              <w:t>Commitment</w:t>
            </w:r>
          </w:p>
        </w:tc>
      </w:tr>
      <w:tr w:rsidR="00CB7A03" w:rsidRPr="00E83A24" w14:paraId="15F92328" w14:textId="77777777" w:rsidTr="00720DDA">
        <w:trPr>
          <w:jc w:val="center"/>
        </w:trPr>
        <w:tc>
          <w:tcPr>
            <w:tcW w:w="10769" w:type="dxa"/>
            <w:gridSpan w:val="2"/>
            <w:tcBorders>
              <w:top w:val="nil"/>
              <w:left w:val="nil"/>
              <w:bottom w:val="nil"/>
              <w:right w:val="nil"/>
            </w:tcBorders>
            <w:vAlign w:val="center"/>
          </w:tcPr>
          <w:p w14:paraId="5CBE9223" w14:textId="77777777" w:rsidR="00CB7A03" w:rsidRPr="00E83A24" w:rsidRDefault="00CB7A03" w:rsidP="00BD0DC3">
            <w:pPr>
              <w:pStyle w:val="Body"/>
              <w:ind w:left="-78"/>
              <w:rPr>
                <w:rFonts w:asciiTheme="minorHAnsi" w:hAnsiTheme="minorHAnsi" w:cstheme="minorHAnsi"/>
                <w:color w:val="000000" w:themeColor="text1"/>
              </w:rPr>
            </w:pPr>
            <w:r w:rsidRPr="00E83A24">
              <w:rPr>
                <w:rFonts w:asciiTheme="minorHAnsi" w:hAnsiTheme="minorHAnsi" w:cstheme="minorHAnsi"/>
                <w:color w:val="000000" w:themeColor="text1"/>
              </w:rPr>
              <w:t>By submitting this</w:t>
            </w:r>
            <w:r w:rsidR="00BD0DC3" w:rsidRPr="00E83A24">
              <w:rPr>
                <w:rFonts w:asciiTheme="minorHAnsi" w:hAnsiTheme="minorHAnsi" w:cstheme="minorHAnsi"/>
                <w:color w:val="000000" w:themeColor="text1"/>
              </w:rPr>
              <w:t xml:space="preserve"> request form</w:t>
            </w:r>
            <w:r w:rsidRPr="00E83A24">
              <w:rPr>
                <w:rFonts w:asciiTheme="minorHAnsi" w:hAnsiTheme="minorHAnsi" w:cstheme="minorHAnsi"/>
                <w:color w:val="000000" w:themeColor="text1"/>
              </w:rPr>
              <w:t>, I affirm that I (and applicable key staff) am</w:t>
            </w:r>
            <w:r w:rsidR="00BD0DC3" w:rsidRPr="00E83A24">
              <w:rPr>
                <w:rFonts w:asciiTheme="minorHAnsi" w:hAnsiTheme="minorHAnsi" w:cstheme="minorHAnsi"/>
                <w:color w:val="000000" w:themeColor="text1"/>
              </w:rPr>
              <w:t>/are</w:t>
            </w:r>
            <w:r w:rsidRPr="00E83A24">
              <w:rPr>
                <w:rFonts w:asciiTheme="minorHAnsi" w:hAnsiTheme="minorHAnsi" w:cstheme="minorHAnsi"/>
                <w:color w:val="000000" w:themeColor="text1"/>
              </w:rPr>
              <w:t xml:space="preserve"> committed to providing any needed coordination/support to receive the technical assistance. I further affirm that I have secured any required approval to receive this technical assistance and move forward in outlined activities prior to submission of </w:t>
            </w:r>
            <w:r w:rsidR="00BD0DC3" w:rsidRPr="00E83A24">
              <w:rPr>
                <w:rFonts w:asciiTheme="minorHAnsi" w:hAnsiTheme="minorHAnsi" w:cstheme="minorHAnsi"/>
                <w:color w:val="000000" w:themeColor="text1"/>
              </w:rPr>
              <w:t>this form.</w:t>
            </w:r>
          </w:p>
        </w:tc>
      </w:tr>
      <w:tr w:rsidR="00CB7A03" w:rsidRPr="00E83A24" w14:paraId="247659FF" w14:textId="77777777" w:rsidTr="00720DDA">
        <w:trPr>
          <w:jc w:val="center"/>
        </w:trPr>
        <w:tc>
          <w:tcPr>
            <w:tcW w:w="3896" w:type="dxa"/>
            <w:vAlign w:val="center"/>
          </w:tcPr>
          <w:p w14:paraId="11C6723A"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Name (printed)</w:t>
            </w:r>
          </w:p>
        </w:tc>
        <w:tc>
          <w:tcPr>
            <w:tcW w:w="6873" w:type="dxa"/>
            <w:vAlign w:val="center"/>
          </w:tcPr>
          <w:p w14:paraId="0518D37F" w14:textId="77777777" w:rsidR="00CB7A03" w:rsidRPr="00E83A24" w:rsidRDefault="00CB7A03" w:rsidP="009D0E9C">
            <w:pPr>
              <w:pStyle w:val="Body"/>
              <w:rPr>
                <w:rFonts w:asciiTheme="minorHAnsi" w:hAnsiTheme="minorHAnsi" w:cstheme="minorHAnsi"/>
                <w:color w:val="000000" w:themeColor="text1"/>
              </w:rPr>
            </w:pPr>
          </w:p>
        </w:tc>
      </w:tr>
      <w:tr w:rsidR="00CB7A03" w:rsidRPr="00E83A24" w14:paraId="31A6C980" w14:textId="77777777" w:rsidTr="00720DDA">
        <w:trPr>
          <w:jc w:val="center"/>
        </w:trPr>
        <w:tc>
          <w:tcPr>
            <w:tcW w:w="3896" w:type="dxa"/>
            <w:vAlign w:val="center"/>
          </w:tcPr>
          <w:p w14:paraId="6B676194"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Signature</w:t>
            </w:r>
          </w:p>
        </w:tc>
        <w:tc>
          <w:tcPr>
            <w:tcW w:w="6873" w:type="dxa"/>
            <w:vAlign w:val="center"/>
          </w:tcPr>
          <w:p w14:paraId="781751B7" w14:textId="77777777" w:rsidR="00CB7A03" w:rsidRPr="00E83A24" w:rsidRDefault="00CB7A03" w:rsidP="009D0E9C">
            <w:pPr>
              <w:pStyle w:val="Body"/>
              <w:rPr>
                <w:rFonts w:asciiTheme="minorHAnsi" w:hAnsiTheme="minorHAnsi" w:cstheme="minorHAnsi"/>
                <w:color w:val="000000" w:themeColor="text1"/>
              </w:rPr>
            </w:pPr>
          </w:p>
        </w:tc>
      </w:tr>
      <w:tr w:rsidR="00CB7A03" w:rsidRPr="00E83A24" w14:paraId="6D9FF21C" w14:textId="77777777" w:rsidTr="00720DDA">
        <w:trPr>
          <w:jc w:val="center"/>
        </w:trPr>
        <w:tc>
          <w:tcPr>
            <w:tcW w:w="3896" w:type="dxa"/>
            <w:vAlign w:val="center"/>
          </w:tcPr>
          <w:p w14:paraId="668CFC41" w14:textId="77777777" w:rsidR="00CB7A03" w:rsidRPr="00E83A24" w:rsidRDefault="00CB7A03" w:rsidP="009D0E9C">
            <w:pPr>
              <w:pStyle w:val="Body"/>
              <w:rPr>
                <w:rFonts w:asciiTheme="minorHAnsi" w:hAnsiTheme="minorHAnsi" w:cstheme="minorHAnsi"/>
                <w:color w:val="000000" w:themeColor="text1"/>
              </w:rPr>
            </w:pPr>
            <w:r w:rsidRPr="00E83A24">
              <w:rPr>
                <w:rFonts w:asciiTheme="minorHAnsi" w:hAnsiTheme="minorHAnsi" w:cstheme="minorHAnsi"/>
                <w:color w:val="000000" w:themeColor="text1"/>
              </w:rPr>
              <w:t>Date</w:t>
            </w:r>
          </w:p>
        </w:tc>
        <w:tc>
          <w:tcPr>
            <w:tcW w:w="6873" w:type="dxa"/>
            <w:vAlign w:val="center"/>
          </w:tcPr>
          <w:p w14:paraId="49B631C3" w14:textId="77777777" w:rsidR="00CB7A03" w:rsidRPr="00E83A24" w:rsidRDefault="00CB7A03" w:rsidP="009D0E9C">
            <w:pPr>
              <w:pStyle w:val="Body"/>
              <w:rPr>
                <w:rFonts w:asciiTheme="minorHAnsi" w:hAnsiTheme="minorHAnsi" w:cstheme="minorHAnsi"/>
                <w:color w:val="000000" w:themeColor="text1"/>
              </w:rPr>
            </w:pPr>
          </w:p>
        </w:tc>
      </w:tr>
    </w:tbl>
    <w:p w14:paraId="2C180812" w14:textId="77777777" w:rsidR="00CB7A03" w:rsidRPr="00E83A24" w:rsidRDefault="00CB7A03" w:rsidP="00F60BB8">
      <w:pPr>
        <w:pStyle w:val="Heading2"/>
        <w:rPr>
          <w:rFonts w:asciiTheme="minorHAnsi" w:hAnsiTheme="minorHAnsi" w:cstheme="minorHAnsi"/>
        </w:rPr>
      </w:pPr>
    </w:p>
    <w:sectPr w:rsidR="00CB7A03" w:rsidRPr="00E83A24" w:rsidSect="00556F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802F" w14:textId="77777777" w:rsidR="003F6CCA" w:rsidRDefault="003F6CCA" w:rsidP="009A7655">
      <w:r>
        <w:separator/>
      </w:r>
    </w:p>
  </w:endnote>
  <w:endnote w:type="continuationSeparator" w:id="0">
    <w:p w14:paraId="35B80F71" w14:textId="77777777" w:rsidR="003F6CCA" w:rsidRDefault="003F6CCA" w:rsidP="009A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5B87" w14:textId="4FAF0403" w:rsidR="00BD7B27" w:rsidRDefault="00AE3C4B">
    <w:pPr>
      <w:pStyle w:val="Footer"/>
      <w:jc w:val="right"/>
    </w:pPr>
    <w:r>
      <w:fldChar w:fldCharType="begin"/>
    </w:r>
    <w:r>
      <w:instrText xml:space="preserve"> PAGE   \* MERGEFORMAT </w:instrText>
    </w:r>
    <w:r>
      <w:fldChar w:fldCharType="separate"/>
    </w:r>
    <w:r w:rsidR="0067122F">
      <w:rPr>
        <w:noProof/>
      </w:rPr>
      <w:t>1</w:t>
    </w:r>
    <w:r>
      <w:rPr>
        <w:noProof/>
      </w:rPr>
      <w:fldChar w:fldCharType="end"/>
    </w:r>
  </w:p>
  <w:p w14:paraId="73FE0A54" w14:textId="77777777" w:rsidR="00BD7B27" w:rsidRDefault="00BD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5C76" w14:textId="77777777" w:rsidR="003F6CCA" w:rsidRDefault="003F6CCA" w:rsidP="009A7655">
      <w:r>
        <w:separator/>
      </w:r>
    </w:p>
  </w:footnote>
  <w:footnote w:type="continuationSeparator" w:id="0">
    <w:p w14:paraId="59785C68" w14:textId="77777777" w:rsidR="003F6CCA" w:rsidRDefault="003F6CCA" w:rsidP="009A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01390368"/>
    <w:multiLevelType w:val="hybridMultilevel"/>
    <w:tmpl w:val="4F7826BA"/>
    <w:lvl w:ilvl="0" w:tplc="D1FA0564">
      <w:start w:val="1"/>
      <w:numFmt w:val="low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15:restartNumberingAfterBreak="0">
    <w:nsid w:val="01EB3E45"/>
    <w:multiLevelType w:val="hybridMultilevel"/>
    <w:tmpl w:val="3CBC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00C8"/>
    <w:multiLevelType w:val="hybridMultilevel"/>
    <w:tmpl w:val="6F906062"/>
    <w:lvl w:ilvl="0" w:tplc="DDE417B8">
      <w:start w:val="1"/>
      <w:numFmt w:val="bullet"/>
      <w:lvlText w:val=""/>
      <w:lvlJc w:val="left"/>
      <w:pPr>
        <w:tabs>
          <w:tab w:val="num" w:pos="-1152"/>
        </w:tabs>
        <w:ind w:left="-1152" w:hanging="288"/>
      </w:pPr>
      <w:rPr>
        <w:rFonts w:ascii="Wingdings" w:hAnsi="Wingdings" w:hint="default"/>
        <w:sz w:val="24"/>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6911F3"/>
    <w:multiLevelType w:val="hybridMultilevel"/>
    <w:tmpl w:val="8AE6FCC6"/>
    <w:lvl w:ilvl="0" w:tplc="04090001">
      <w:start w:val="1"/>
      <w:numFmt w:val="bullet"/>
      <w:lvlText w:val=""/>
      <w:lvlJc w:val="left"/>
      <w:pPr>
        <w:tabs>
          <w:tab w:val="num" w:pos="360"/>
        </w:tabs>
        <w:ind w:left="360" w:hanging="360"/>
      </w:pPr>
      <w:rPr>
        <w:rFonts w:ascii="Symbol" w:hAnsi="Symbol" w:hint="default"/>
        <w:b/>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5936CD"/>
    <w:multiLevelType w:val="hybridMultilevel"/>
    <w:tmpl w:val="264E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4C04FF"/>
    <w:multiLevelType w:val="hybridMultilevel"/>
    <w:tmpl w:val="C21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79F3"/>
    <w:multiLevelType w:val="hybridMultilevel"/>
    <w:tmpl w:val="EB244874"/>
    <w:lvl w:ilvl="0" w:tplc="D88C17C8">
      <w:start w:val="1"/>
      <w:numFmt w:val="bullet"/>
      <w:pStyle w:val="bulletwspacebefor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A5F70"/>
    <w:multiLevelType w:val="hybridMultilevel"/>
    <w:tmpl w:val="CCAEBA36"/>
    <w:lvl w:ilvl="0" w:tplc="463861E4">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14B1B9F"/>
    <w:multiLevelType w:val="hybridMultilevel"/>
    <w:tmpl w:val="977ABCF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17332587"/>
    <w:multiLevelType w:val="hybridMultilevel"/>
    <w:tmpl w:val="C5D8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62469E"/>
    <w:multiLevelType w:val="hybridMultilevel"/>
    <w:tmpl w:val="04FEDFF8"/>
    <w:lvl w:ilvl="0" w:tplc="AE744F2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6E16B1"/>
    <w:multiLevelType w:val="hybridMultilevel"/>
    <w:tmpl w:val="6A3E6C6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0D1E3B"/>
    <w:multiLevelType w:val="hybridMultilevel"/>
    <w:tmpl w:val="D14876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E665975"/>
    <w:multiLevelType w:val="hybridMultilevel"/>
    <w:tmpl w:val="61CC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43A2E"/>
    <w:multiLevelType w:val="hybridMultilevel"/>
    <w:tmpl w:val="A7BE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C01DC"/>
    <w:multiLevelType w:val="hybridMultilevel"/>
    <w:tmpl w:val="12BC3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79B4"/>
    <w:multiLevelType w:val="hybridMultilevel"/>
    <w:tmpl w:val="5D0AA6FE"/>
    <w:lvl w:ilvl="0" w:tplc="424CDC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05B0E"/>
    <w:multiLevelType w:val="hybridMultilevel"/>
    <w:tmpl w:val="703E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D3684"/>
    <w:multiLevelType w:val="hybridMultilevel"/>
    <w:tmpl w:val="65921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2B0479"/>
    <w:multiLevelType w:val="hybridMultilevel"/>
    <w:tmpl w:val="7F043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D035A2"/>
    <w:multiLevelType w:val="multilevel"/>
    <w:tmpl w:val="676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A49FD"/>
    <w:multiLevelType w:val="hybridMultilevel"/>
    <w:tmpl w:val="B6BE4C4C"/>
    <w:lvl w:ilvl="0" w:tplc="1B666DC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758630A"/>
    <w:multiLevelType w:val="hybridMultilevel"/>
    <w:tmpl w:val="DA382082"/>
    <w:lvl w:ilvl="0" w:tplc="FC889E5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304EDB"/>
    <w:multiLevelType w:val="hybridMultilevel"/>
    <w:tmpl w:val="F0268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C01BD"/>
    <w:multiLevelType w:val="hybridMultilevel"/>
    <w:tmpl w:val="CD28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0B153F"/>
    <w:multiLevelType w:val="hybridMultilevel"/>
    <w:tmpl w:val="9898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367E45"/>
    <w:multiLevelType w:val="hybridMultilevel"/>
    <w:tmpl w:val="7EA2B39A"/>
    <w:lvl w:ilvl="0" w:tplc="424CDC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B6168"/>
    <w:multiLevelType w:val="hybridMultilevel"/>
    <w:tmpl w:val="3E022BCC"/>
    <w:lvl w:ilvl="0" w:tplc="424CDC6E">
      <w:start w:val="1"/>
      <w:numFmt w:val="bullet"/>
      <w:lvlText w:val=""/>
      <w:lvlPicBulletId w:val="0"/>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52E0297A"/>
    <w:multiLevelType w:val="hybridMultilevel"/>
    <w:tmpl w:val="B33EEBA6"/>
    <w:lvl w:ilvl="0" w:tplc="424CDC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A6DC9"/>
    <w:multiLevelType w:val="hybridMultilevel"/>
    <w:tmpl w:val="15500D6C"/>
    <w:lvl w:ilvl="0" w:tplc="DDE417B8">
      <w:start w:val="1"/>
      <w:numFmt w:val="bullet"/>
      <w:lvlText w:val=""/>
      <w:lvlJc w:val="left"/>
      <w:pPr>
        <w:tabs>
          <w:tab w:val="num" w:pos="288"/>
        </w:tabs>
        <w:ind w:left="288" w:hanging="288"/>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40125"/>
    <w:multiLevelType w:val="hybridMultilevel"/>
    <w:tmpl w:val="3AE84D3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AC64DC"/>
    <w:multiLevelType w:val="hybridMultilevel"/>
    <w:tmpl w:val="447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E4220"/>
    <w:multiLevelType w:val="hybridMultilevel"/>
    <w:tmpl w:val="33B4EDF0"/>
    <w:lvl w:ilvl="0" w:tplc="0409000F">
      <w:start w:val="1"/>
      <w:numFmt w:val="decimal"/>
      <w:lvlText w:val="%1."/>
      <w:lvlJc w:val="left"/>
      <w:pPr>
        <w:tabs>
          <w:tab w:val="num" w:pos="0"/>
        </w:tabs>
        <w:ind w:hanging="360"/>
      </w:pPr>
      <w:rPr>
        <w:rFonts w:cs="Times New Roman"/>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5C3A5C3C"/>
    <w:multiLevelType w:val="hybridMultilevel"/>
    <w:tmpl w:val="5CAEDF12"/>
    <w:lvl w:ilvl="0" w:tplc="424CDC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D7246"/>
    <w:multiLevelType w:val="multilevel"/>
    <w:tmpl w:val="8F7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051FFE"/>
    <w:multiLevelType w:val="hybridMultilevel"/>
    <w:tmpl w:val="F2DEC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0A583C"/>
    <w:multiLevelType w:val="hybridMultilevel"/>
    <w:tmpl w:val="605E4C70"/>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45606EF"/>
    <w:multiLevelType w:val="hybridMultilevel"/>
    <w:tmpl w:val="4AF4CB7C"/>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57C09F1"/>
    <w:multiLevelType w:val="hybridMultilevel"/>
    <w:tmpl w:val="1284D16A"/>
    <w:lvl w:ilvl="0" w:tplc="04090001">
      <w:start w:val="1"/>
      <w:numFmt w:val="bullet"/>
      <w:lvlText w:val=""/>
      <w:lvlJc w:val="left"/>
      <w:pPr>
        <w:tabs>
          <w:tab w:val="num" w:pos="288"/>
        </w:tabs>
        <w:ind w:left="288" w:hanging="288"/>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9B03FA"/>
    <w:multiLevelType w:val="hybridMultilevel"/>
    <w:tmpl w:val="5F9675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7D816C6"/>
    <w:multiLevelType w:val="hybridMultilevel"/>
    <w:tmpl w:val="22BA871A"/>
    <w:lvl w:ilvl="0" w:tplc="39027F40">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A1036B2"/>
    <w:multiLevelType w:val="hybridMultilevel"/>
    <w:tmpl w:val="B6BE4C4C"/>
    <w:lvl w:ilvl="0" w:tplc="1B666DC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A96516C"/>
    <w:multiLevelType w:val="hybridMultilevel"/>
    <w:tmpl w:val="F44C982C"/>
    <w:lvl w:ilvl="0" w:tplc="4866F95C">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6E6A15DF"/>
    <w:multiLevelType w:val="hybridMultilevel"/>
    <w:tmpl w:val="954AB0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6625A"/>
    <w:multiLevelType w:val="hybridMultilevel"/>
    <w:tmpl w:val="F9DC3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A074D"/>
    <w:multiLevelType w:val="hybridMultilevel"/>
    <w:tmpl w:val="A042A976"/>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97F5528"/>
    <w:multiLevelType w:val="hybridMultilevel"/>
    <w:tmpl w:val="3D6A6A1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29"/>
  </w:num>
  <w:num w:numId="3">
    <w:abstractNumId w:val="6"/>
  </w:num>
  <w:num w:numId="4">
    <w:abstractNumId w:val="4"/>
  </w:num>
  <w:num w:numId="5">
    <w:abstractNumId w:val="13"/>
  </w:num>
  <w:num w:numId="6">
    <w:abstractNumId w:val="5"/>
  </w:num>
  <w:num w:numId="7">
    <w:abstractNumId w:val="17"/>
  </w:num>
  <w:num w:numId="8">
    <w:abstractNumId w:val="43"/>
  </w:num>
  <w:num w:numId="9">
    <w:abstractNumId w:val="26"/>
  </w:num>
  <w:num w:numId="10">
    <w:abstractNumId w:val="28"/>
  </w:num>
  <w:num w:numId="11">
    <w:abstractNumId w:val="27"/>
  </w:num>
  <w:num w:numId="12">
    <w:abstractNumId w:val="33"/>
  </w:num>
  <w:num w:numId="13">
    <w:abstractNumId w:val="16"/>
  </w:num>
  <w:num w:numId="14">
    <w:abstractNumId w:val="11"/>
  </w:num>
  <w:num w:numId="15">
    <w:abstractNumId w:val="42"/>
  </w:num>
  <w:num w:numId="16">
    <w:abstractNumId w:val="0"/>
  </w:num>
  <w:num w:numId="17">
    <w:abstractNumId w:val="41"/>
  </w:num>
  <w:num w:numId="18">
    <w:abstractNumId w:val="7"/>
  </w:num>
  <w:num w:numId="19">
    <w:abstractNumId w:val="22"/>
  </w:num>
  <w:num w:numId="20">
    <w:abstractNumId w:val="40"/>
  </w:num>
  <w:num w:numId="21">
    <w:abstractNumId w:val="10"/>
  </w:num>
  <w:num w:numId="22">
    <w:abstractNumId w:val="39"/>
  </w:num>
  <w:num w:numId="23">
    <w:abstractNumId w:val="32"/>
  </w:num>
  <w:num w:numId="24">
    <w:abstractNumId w:val="9"/>
  </w:num>
  <w:num w:numId="25">
    <w:abstractNumId w:val="38"/>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4"/>
  </w:num>
  <w:num w:numId="29">
    <w:abstractNumId w:val="24"/>
  </w:num>
  <w:num w:numId="30">
    <w:abstractNumId w:val="30"/>
  </w:num>
  <w:num w:numId="31">
    <w:abstractNumId w:val="18"/>
  </w:num>
  <w:num w:numId="32">
    <w:abstractNumId w:val="31"/>
  </w:num>
  <w:num w:numId="33">
    <w:abstractNumId w:val="15"/>
  </w:num>
  <w:num w:numId="34">
    <w:abstractNumId w:val="36"/>
  </w:num>
  <w:num w:numId="35">
    <w:abstractNumId w:val="45"/>
  </w:num>
  <w:num w:numId="36">
    <w:abstractNumId w:val="37"/>
  </w:num>
  <w:num w:numId="37">
    <w:abstractNumId w:val="3"/>
  </w:num>
  <w:num w:numId="38">
    <w:abstractNumId w:val="46"/>
  </w:num>
  <w:num w:numId="39">
    <w:abstractNumId w:val="21"/>
  </w:num>
  <w:num w:numId="40">
    <w:abstractNumId w:val="8"/>
  </w:num>
  <w:num w:numId="41">
    <w:abstractNumId w:val="34"/>
  </w:num>
  <w:num w:numId="42">
    <w:abstractNumId w:val="20"/>
  </w:num>
  <w:num w:numId="43">
    <w:abstractNumId w:val="1"/>
  </w:num>
  <w:num w:numId="44">
    <w:abstractNumId w:val="23"/>
  </w:num>
  <w:num w:numId="45">
    <w:abstractNumId w:val="35"/>
  </w:num>
  <w:num w:numId="46">
    <w:abstractNumId w:val="19"/>
  </w:num>
  <w:num w:numId="47">
    <w:abstractNumId w:val="14"/>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55"/>
    <w:rsid w:val="00000F67"/>
    <w:rsid w:val="00011539"/>
    <w:rsid w:val="00023914"/>
    <w:rsid w:val="00025FE5"/>
    <w:rsid w:val="00026EA8"/>
    <w:rsid w:val="00040849"/>
    <w:rsid w:val="0004145D"/>
    <w:rsid w:val="00044123"/>
    <w:rsid w:val="0004767D"/>
    <w:rsid w:val="00050632"/>
    <w:rsid w:val="00053A9F"/>
    <w:rsid w:val="00054549"/>
    <w:rsid w:val="00057095"/>
    <w:rsid w:val="00061543"/>
    <w:rsid w:val="00064545"/>
    <w:rsid w:val="000677B7"/>
    <w:rsid w:val="00070D52"/>
    <w:rsid w:val="00076CA2"/>
    <w:rsid w:val="0007786F"/>
    <w:rsid w:val="00077EB2"/>
    <w:rsid w:val="00077F2D"/>
    <w:rsid w:val="00090500"/>
    <w:rsid w:val="000961F9"/>
    <w:rsid w:val="000A0B60"/>
    <w:rsid w:val="000A6F82"/>
    <w:rsid w:val="000C1FF3"/>
    <w:rsid w:val="000E32A3"/>
    <w:rsid w:val="000E4CA2"/>
    <w:rsid w:val="000F5014"/>
    <w:rsid w:val="00100832"/>
    <w:rsid w:val="0010334E"/>
    <w:rsid w:val="00110C90"/>
    <w:rsid w:val="00113628"/>
    <w:rsid w:val="0011678E"/>
    <w:rsid w:val="00120561"/>
    <w:rsid w:val="00130D49"/>
    <w:rsid w:val="00131234"/>
    <w:rsid w:val="00133330"/>
    <w:rsid w:val="00136880"/>
    <w:rsid w:val="00140CE2"/>
    <w:rsid w:val="001478EF"/>
    <w:rsid w:val="00151F62"/>
    <w:rsid w:val="001554DC"/>
    <w:rsid w:val="0015611C"/>
    <w:rsid w:val="00157EDA"/>
    <w:rsid w:val="00161A9E"/>
    <w:rsid w:val="00166C3C"/>
    <w:rsid w:val="00167346"/>
    <w:rsid w:val="00167BB8"/>
    <w:rsid w:val="0017080A"/>
    <w:rsid w:val="001770E5"/>
    <w:rsid w:val="001810E3"/>
    <w:rsid w:val="001824E4"/>
    <w:rsid w:val="001824F2"/>
    <w:rsid w:val="00185369"/>
    <w:rsid w:val="0018606F"/>
    <w:rsid w:val="0019728E"/>
    <w:rsid w:val="001A3CFB"/>
    <w:rsid w:val="001A4F7B"/>
    <w:rsid w:val="001C20D5"/>
    <w:rsid w:val="001C2900"/>
    <w:rsid w:val="001C50B3"/>
    <w:rsid w:val="001C7127"/>
    <w:rsid w:val="001D3E8D"/>
    <w:rsid w:val="001D5515"/>
    <w:rsid w:val="001E0595"/>
    <w:rsid w:val="001E33A0"/>
    <w:rsid w:val="0020086F"/>
    <w:rsid w:val="002028D5"/>
    <w:rsid w:val="002057DD"/>
    <w:rsid w:val="00212DD1"/>
    <w:rsid w:val="00225221"/>
    <w:rsid w:val="00225CFB"/>
    <w:rsid w:val="00226639"/>
    <w:rsid w:val="002273FE"/>
    <w:rsid w:val="00233CBA"/>
    <w:rsid w:val="00236C60"/>
    <w:rsid w:val="00250583"/>
    <w:rsid w:val="00250DF3"/>
    <w:rsid w:val="0025132E"/>
    <w:rsid w:val="00255ACD"/>
    <w:rsid w:val="00260EE6"/>
    <w:rsid w:val="00266D57"/>
    <w:rsid w:val="002701E8"/>
    <w:rsid w:val="0027728E"/>
    <w:rsid w:val="00283294"/>
    <w:rsid w:val="002841E9"/>
    <w:rsid w:val="00285675"/>
    <w:rsid w:val="00285EA3"/>
    <w:rsid w:val="00286EBC"/>
    <w:rsid w:val="00290517"/>
    <w:rsid w:val="00291F76"/>
    <w:rsid w:val="00293D2D"/>
    <w:rsid w:val="00295900"/>
    <w:rsid w:val="00296363"/>
    <w:rsid w:val="002A50CB"/>
    <w:rsid w:val="002A64F4"/>
    <w:rsid w:val="002B1AE0"/>
    <w:rsid w:val="002B29DF"/>
    <w:rsid w:val="002B5F38"/>
    <w:rsid w:val="002B6316"/>
    <w:rsid w:val="002C278E"/>
    <w:rsid w:val="002C6103"/>
    <w:rsid w:val="002C6A03"/>
    <w:rsid w:val="002C6F8D"/>
    <w:rsid w:val="002D0C28"/>
    <w:rsid w:val="002D1CF8"/>
    <w:rsid w:val="002D31D2"/>
    <w:rsid w:val="002D4515"/>
    <w:rsid w:val="002E4C82"/>
    <w:rsid w:val="002E754B"/>
    <w:rsid w:val="002E7AC2"/>
    <w:rsid w:val="002F2CDC"/>
    <w:rsid w:val="002F7673"/>
    <w:rsid w:val="00310315"/>
    <w:rsid w:val="003112E8"/>
    <w:rsid w:val="00315A62"/>
    <w:rsid w:val="00321DAE"/>
    <w:rsid w:val="0033274A"/>
    <w:rsid w:val="003333B8"/>
    <w:rsid w:val="003344F8"/>
    <w:rsid w:val="00335055"/>
    <w:rsid w:val="00336AE8"/>
    <w:rsid w:val="00342CD2"/>
    <w:rsid w:val="003459EA"/>
    <w:rsid w:val="00362DA8"/>
    <w:rsid w:val="00367547"/>
    <w:rsid w:val="00370355"/>
    <w:rsid w:val="00376AA3"/>
    <w:rsid w:val="003920E9"/>
    <w:rsid w:val="0039400D"/>
    <w:rsid w:val="003965C2"/>
    <w:rsid w:val="003B39DD"/>
    <w:rsid w:val="003B4E2E"/>
    <w:rsid w:val="003C2A88"/>
    <w:rsid w:val="003C3F16"/>
    <w:rsid w:val="003C4BAE"/>
    <w:rsid w:val="003C5CAA"/>
    <w:rsid w:val="003C6981"/>
    <w:rsid w:val="003C6D30"/>
    <w:rsid w:val="003D0085"/>
    <w:rsid w:val="003D0690"/>
    <w:rsid w:val="003D481D"/>
    <w:rsid w:val="003E22D0"/>
    <w:rsid w:val="003E38D9"/>
    <w:rsid w:val="003E7C57"/>
    <w:rsid w:val="003F1029"/>
    <w:rsid w:val="003F5675"/>
    <w:rsid w:val="003F68D4"/>
    <w:rsid w:val="003F6CCA"/>
    <w:rsid w:val="00401865"/>
    <w:rsid w:val="0040379B"/>
    <w:rsid w:val="00405724"/>
    <w:rsid w:val="00412DD6"/>
    <w:rsid w:val="00413A35"/>
    <w:rsid w:val="00416113"/>
    <w:rsid w:val="004171CD"/>
    <w:rsid w:val="00424E12"/>
    <w:rsid w:val="00436DDD"/>
    <w:rsid w:val="00443E34"/>
    <w:rsid w:val="00444E2E"/>
    <w:rsid w:val="00446CA8"/>
    <w:rsid w:val="0045491E"/>
    <w:rsid w:val="00457AA5"/>
    <w:rsid w:val="00474C6A"/>
    <w:rsid w:val="00474DB5"/>
    <w:rsid w:val="004778E8"/>
    <w:rsid w:val="00482333"/>
    <w:rsid w:val="004874E1"/>
    <w:rsid w:val="004974BC"/>
    <w:rsid w:val="004A424D"/>
    <w:rsid w:val="004A662D"/>
    <w:rsid w:val="004A75EE"/>
    <w:rsid w:val="004A7D61"/>
    <w:rsid w:val="004B22A7"/>
    <w:rsid w:val="004B72EE"/>
    <w:rsid w:val="004C2AF5"/>
    <w:rsid w:val="004C5593"/>
    <w:rsid w:val="004D46DB"/>
    <w:rsid w:val="004E3EC0"/>
    <w:rsid w:val="004F24ED"/>
    <w:rsid w:val="004F7942"/>
    <w:rsid w:val="0050528E"/>
    <w:rsid w:val="005073AE"/>
    <w:rsid w:val="005152F9"/>
    <w:rsid w:val="0052362F"/>
    <w:rsid w:val="00527F21"/>
    <w:rsid w:val="00532791"/>
    <w:rsid w:val="00540934"/>
    <w:rsid w:val="005413A9"/>
    <w:rsid w:val="00541AE6"/>
    <w:rsid w:val="00550978"/>
    <w:rsid w:val="0055587D"/>
    <w:rsid w:val="00556F9E"/>
    <w:rsid w:val="00567903"/>
    <w:rsid w:val="00574ECA"/>
    <w:rsid w:val="00580F71"/>
    <w:rsid w:val="00582836"/>
    <w:rsid w:val="00584FD4"/>
    <w:rsid w:val="0058729A"/>
    <w:rsid w:val="00590CC7"/>
    <w:rsid w:val="005943AA"/>
    <w:rsid w:val="005A29F6"/>
    <w:rsid w:val="005B190A"/>
    <w:rsid w:val="005B6256"/>
    <w:rsid w:val="005B77EE"/>
    <w:rsid w:val="005C22CB"/>
    <w:rsid w:val="005C57BA"/>
    <w:rsid w:val="005D3F05"/>
    <w:rsid w:val="005D4182"/>
    <w:rsid w:val="005D6A61"/>
    <w:rsid w:val="005D7493"/>
    <w:rsid w:val="005E1AF5"/>
    <w:rsid w:val="005E517D"/>
    <w:rsid w:val="005E6FFE"/>
    <w:rsid w:val="006027B7"/>
    <w:rsid w:val="00603BA5"/>
    <w:rsid w:val="00604B1E"/>
    <w:rsid w:val="00606B0B"/>
    <w:rsid w:val="006123DC"/>
    <w:rsid w:val="00616145"/>
    <w:rsid w:val="00617A99"/>
    <w:rsid w:val="0062344C"/>
    <w:rsid w:val="00625192"/>
    <w:rsid w:val="006253A9"/>
    <w:rsid w:val="00625C29"/>
    <w:rsid w:val="00630CB8"/>
    <w:rsid w:val="00632465"/>
    <w:rsid w:val="00633086"/>
    <w:rsid w:val="00633901"/>
    <w:rsid w:val="00636F4A"/>
    <w:rsid w:val="00641CC1"/>
    <w:rsid w:val="00644357"/>
    <w:rsid w:val="00645E8C"/>
    <w:rsid w:val="00646CC7"/>
    <w:rsid w:val="00652613"/>
    <w:rsid w:val="00652B45"/>
    <w:rsid w:val="006600AF"/>
    <w:rsid w:val="0066101C"/>
    <w:rsid w:val="00666193"/>
    <w:rsid w:val="0067122F"/>
    <w:rsid w:val="00676CA0"/>
    <w:rsid w:val="0068141A"/>
    <w:rsid w:val="006875E6"/>
    <w:rsid w:val="006A10AA"/>
    <w:rsid w:val="006A257A"/>
    <w:rsid w:val="006A4B54"/>
    <w:rsid w:val="006A7B95"/>
    <w:rsid w:val="006B23D0"/>
    <w:rsid w:val="006B52AB"/>
    <w:rsid w:val="006B61D0"/>
    <w:rsid w:val="006B6FEC"/>
    <w:rsid w:val="006C2F00"/>
    <w:rsid w:val="006D299E"/>
    <w:rsid w:val="006D5148"/>
    <w:rsid w:val="006E06B9"/>
    <w:rsid w:val="006F0A7A"/>
    <w:rsid w:val="006F0B40"/>
    <w:rsid w:val="006F280F"/>
    <w:rsid w:val="0070269C"/>
    <w:rsid w:val="00703439"/>
    <w:rsid w:val="007106F8"/>
    <w:rsid w:val="00711220"/>
    <w:rsid w:val="00712C81"/>
    <w:rsid w:val="0071606A"/>
    <w:rsid w:val="007208D7"/>
    <w:rsid w:val="00720DDA"/>
    <w:rsid w:val="007235D1"/>
    <w:rsid w:val="00725D38"/>
    <w:rsid w:val="00732B81"/>
    <w:rsid w:val="007403EB"/>
    <w:rsid w:val="007432D3"/>
    <w:rsid w:val="00744E3E"/>
    <w:rsid w:val="0075495A"/>
    <w:rsid w:val="007551D0"/>
    <w:rsid w:val="007657D0"/>
    <w:rsid w:val="00777CC6"/>
    <w:rsid w:val="00781C0B"/>
    <w:rsid w:val="00787624"/>
    <w:rsid w:val="00787CF8"/>
    <w:rsid w:val="0079057F"/>
    <w:rsid w:val="00791235"/>
    <w:rsid w:val="007976B4"/>
    <w:rsid w:val="007A06C3"/>
    <w:rsid w:val="007B477C"/>
    <w:rsid w:val="007B69F8"/>
    <w:rsid w:val="007C15EA"/>
    <w:rsid w:val="007C49A1"/>
    <w:rsid w:val="007D1F34"/>
    <w:rsid w:val="007D4835"/>
    <w:rsid w:val="007E0B09"/>
    <w:rsid w:val="007E5049"/>
    <w:rsid w:val="007E5706"/>
    <w:rsid w:val="007F23C2"/>
    <w:rsid w:val="007F2E1E"/>
    <w:rsid w:val="007F4FA6"/>
    <w:rsid w:val="007F6DC9"/>
    <w:rsid w:val="008045E3"/>
    <w:rsid w:val="0080536D"/>
    <w:rsid w:val="00807AC6"/>
    <w:rsid w:val="008135AC"/>
    <w:rsid w:val="008139A9"/>
    <w:rsid w:val="00816EA0"/>
    <w:rsid w:val="008239D9"/>
    <w:rsid w:val="008256D7"/>
    <w:rsid w:val="00832D94"/>
    <w:rsid w:val="008415BD"/>
    <w:rsid w:val="00842820"/>
    <w:rsid w:val="00843419"/>
    <w:rsid w:val="008441F7"/>
    <w:rsid w:val="00845EC9"/>
    <w:rsid w:val="008625F2"/>
    <w:rsid w:val="00866A48"/>
    <w:rsid w:val="00872AA1"/>
    <w:rsid w:val="00872D3A"/>
    <w:rsid w:val="0088345A"/>
    <w:rsid w:val="00891D03"/>
    <w:rsid w:val="008972D8"/>
    <w:rsid w:val="008A108F"/>
    <w:rsid w:val="008A32B2"/>
    <w:rsid w:val="008B6852"/>
    <w:rsid w:val="008D1384"/>
    <w:rsid w:val="008E0CFC"/>
    <w:rsid w:val="008E23C7"/>
    <w:rsid w:val="008E6B2A"/>
    <w:rsid w:val="008E6EDC"/>
    <w:rsid w:val="008E7AB7"/>
    <w:rsid w:val="008F3E1A"/>
    <w:rsid w:val="008F617B"/>
    <w:rsid w:val="0090634E"/>
    <w:rsid w:val="009072F1"/>
    <w:rsid w:val="00911B7A"/>
    <w:rsid w:val="009122F2"/>
    <w:rsid w:val="00914262"/>
    <w:rsid w:val="009169EE"/>
    <w:rsid w:val="00927CC9"/>
    <w:rsid w:val="009348D6"/>
    <w:rsid w:val="00934933"/>
    <w:rsid w:val="00936B2F"/>
    <w:rsid w:val="00940CDF"/>
    <w:rsid w:val="00950C0B"/>
    <w:rsid w:val="00952BBD"/>
    <w:rsid w:val="00956CE1"/>
    <w:rsid w:val="0096222A"/>
    <w:rsid w:val="00962C50"/>
    <w:rsid w:val="009720D2"/>
    <w:rsid w:val="00974BDC"/>
    <w:rsid w:val="009771AB"/>
    <w:rsid w:val="009874DC"/>
    <w:rsid w:val="009876D0"/>
    <w:rsid w:val="00987D46"/>
    <w:rsid w:val="009A113D"/>
    <w:rsid w:val="009A212B"/>
    <w:rsid w:val="009A26EB"/>
    <w:rsid w:val="009A7655"/>
    <w:rsid w:val="009B451A"/>
    <w:rsid w:val="009C1899"/>
    <w:rsid w:val="009C18BA"/>
    <w:rsid w:val="009D0D8B"/>
    <w:rsid w:val="009D0E9C"/>
    <w:rsid w:val="009D541D"/>
    <w:rsid w:val="009E2149"/>
    <w:rsid w:val="009E2DEC"/>
    <w:rsid w:val="009E7086"/>
    <w:rsid w:val="009E7533"/>
    <w:rsid w:val="009F0A2D"/>
    <w:rsid w:val="009F2C54"/>
    <w:rsid w:val="009F38B8"/>
    <w:rsid w:val="009F428F"/>
    <w:rsid w:val="009F59C9"/>
    <w:rsid w:val="009F5A9D"/>
    <w:rsid w:val="009F62D1"/>
    <w:rsid w:val="00A26042"/>
    <w:rsid w:val="00A35600"/>
    <w:rsid w:val="00A41796"/>
    <w:rsid w:val="00A46146"/>
    <w:rsid w:val="00A601C9"/>
    <w:rsid w:val="00A60E6F"/>
    <w:rsid w:val="00A676A0"/>
    <w:rsid w:val="00A75AEF"/>
    <w:rsid w:val="00A767FC"/>
    <w:rsid w:val="00A779E0"/>
    <w:rsid w:val="00A85491"/>
    <w:rsid w:val="00A875E4"/>
    <w:rsid w:val="00AB492C"/>
    <w:rsid w:val="00AC09CF"/>
    <w:rsid w:val="00AC2B17"/>
    <w:rsid w:val="00AC37FE"/>
    <w:rsid w:val="00AC42AE"/>
    <w:rsid w:val="00AE14CA"/>
    <w:rsid w:val="00AE3C4B"/>
    <w:rsid w:val="00AE6921"/>
    <w:rsid w:val="00AE74B3"/>
    <w:rsid w:val="00AF1243"/>
    <w:rsid w:val="00AF1599"/>
    <w:rsid w:val="00AF5ED2"/>
    <w:rsid w:val="00AF77C8"/>
    <w:rsid w:val="00B011D5"/>
    <w:rsid w:val="00B10CCA"/>
    <w:rsid w:val="00B1531A"/>
    <w:rsid w:val="00B174EE"/>
    <w:rsid w:val="00B21529"/>
    <w:rsid w:val="00B23795"/>
    <w:rsid w:val="00B24443"/>
    <w:rsid w:val="00B25B61"/>
    <w:rsid w:val="00B27E8A"/>
    <w:rsid w:val="00B3040A"/>
    <w:rsid w:val="00B3064D"/>
    <w:rsid w:val="00B346C1"/>
    <w:rsid w:val="00B40A52"/>
    <w:rsid w:val="00B52AD1"/>
    <w:rsid w:val="00B55C83"/>
    <w:rsid w:val="00B57181"/>
    <w:rsid w:val="00B675A8"/>
    <w:rsid w:val="00B67C90"/>
    <w:rsid w:val="00B73C1F"/>
    <w:rsid w:val="00B75934"/>
    <w:rsid w:val="00B800E1"/>
    <w:rsid w:val="00B81949"/>
    <w:rsid w:val="00B831AA"/>
    <w:rsid w:val="00B84F72"/>
    <w:rsid w:val="00B90AF4"/>
    <w:rsid w:val="00B94E4F"/>
    <w:rsid w:val="00B97436"/>
    <w:rsid w:val="00B976AE"/>
    <w:rsid w:val="00BA5226"/>
    <w:rsid w:val="00BB0BEE"/>
    <w:rsid w:val="00BC1968"/>
    <w:rsid w:val="00BC407D"/>
    <w:rsid w:val="00BC653D"/>
    <w:rsid w:val="00BD00DA"/>
    <w:rsid w:val="00BD0DC3"/>
    <w:rsid w:val="00BD2AA1"/>
    <w:rsid w:val="00BD3402"/>
    <w:rsid w:val="00BD7285"/>
    <w:rsid w:val="00BD7B27"/>
    <w:rsid w:val="00BE6A8D"/>
    <w:rsid w:val="00BE6BD9"/>
    <w:rsid w:val="00BF0A0C"/>
    <w:rsid w:val="00BF2712"/>
    <w:rsid w:val="00BF43B8"/>
    <w:rsid w:val="00BF7D70"/>
    <w:rsid w:val="00C014E0"/>
    <w:rsid w:val="00C022A5"/>
    <w:rsid w:val="00C06456"/>
    <w:rsid w:val="00C0705B"/>
    <w:rsid w:val="00C225F0"/>
    <w:rsid w:val="00C22885"/>
    <w:rsid w:val="00C24F9A"/>
    <w:rsid w:val="00C25AF6"/>
    <w:rsid w:val="00C25B0B"/>
    <w:rsid w:val="00C31257"/>
    <w:rsid w:val="00C36B72"/>
    <w:rsid w:val="00C43C43"/>
    <w:rsid w:val="00C47B15"/>
    <w:rsid w:val="00C50850"/>
    <w:rsid w:val="00C545B3"/>
    <w:rsid w:val="00C624B1"/>
    <w:rsid w:val="00C671E6"/>
    <w:rsid w:val="00C71433"/>
    <w:rsid w:val="00C805D9"/>
    <w:rsid w:val="00C82A57"/>
    <w:rsid w:val="00C8399C"/>
    <w:rsid w:val="00C85B8A"/>
    <w:rsid w:val="00C92DB1"/>
    <w:rsid w:val="00C94215"/>
    <w:rsid w:val="00C953A3"/>
    <w:rsid w:val="00CB7A03"/>
    <w:rsid w:val="00CC117D"/>
    <w:rsid w:val="00CC2A3A"/>
    <w:rsid w:val="00CC50F8"/>
    <w:rsid w:val="00CD1450"/>
    <w:rsid w:val="00CE0393"/>
    <w:rsid w:val="00CE4575"/>
    <w:rsid w:val="00CE76B6"/>
    <w:rsid w:val="00CF08DD"/>
    <w:rsid w:val="00D0392C"/>
    <w:rsid w:val="00D03D91"/>
    <w:rsid w:val="00D06486"/>
    <w:rsid w:val="00D10167"/>
    <w:rsid w:val="00D103A6"/>
    <w:rsid w:val="00D12485"/>
    <w:rsid w:val="00D207A5"/>
    <w:rsid w:val="00D22C30"/>
    <w:rsid w:val="00D23363"/>
    <w:rsid w:val="00D27930"/>
    <w:rsid w:val="00D3168A"/>
    <w:rsid w:val="00D41635"/>
    <w:rsid w:val="00D42958"/>
    <w:rsid w:val="00D42D5D"/>
    <w:rsid w:val="00D5160B"/>
    <w:rsid w:val="00D57B6F"/>
    <w:rsid w:val="00D61FAA"/>
    <w:rsid w:val="00D62B24"/>
    <w:rsid w:val="00D635DA"/>
    <w:rsid w:val="00D64AF8"/>
    <w:rsid w:val="00D65434"/>
    <w:rsid w:val="00D65EE5"/>
    <w:rsid w:val="00D667B4"/>
    <w:rsid w:val="00D71DE8"/>
    <w:rsid w:val="00D72D1A"/>
    <w:rsid w:val="00D733F9"/>
    <w:rsid w:val="00D8054B"/>
    <w:rsid w:val="00D818E7"/>
    <w:rsid w:val="00D84DE9"/>
    <w:rsid w:val="00D92431"/>
    <w:rsid w:val="00D947C4"/>
    <w:rsid w:val="00D9594B"/>
    <w:rsid w:val="00D95A0E"/>
    <w:rsid w:val="00D973DD"/>
    <w:rsid w:val="00D97B4C"/>
    <w:rsid w:val="00DA0272"/>
    <w:rsid w:val="00DA0A25"/>
    <w:rsid w:val="00DA75F8"/>
    <w:rsid w:val="00DC32F3"/>
    <w:rsid w:val="00DC3902"/>
    <w:rsid w:val="00DC6231"/>
    <w:rsid w:val="00DC7349"/>
    <w:rsid w:val="00DE03A5"/>
    <w:rsid w:val="00DE046C"/>
    <w:rsid w:val="00DE0B7E"/>
    <w:rsid w:val="00DE1F57"/>
    <w:rsid w:val="00DE5D55"/>
    <w:rsid w:val="00DF6D16"/>
    <w:rsid w:val="00E04B33"/>
    <w:rsid w:val="00E11A25"/>
    <w:rsid w:val="00E14F9F"/>
    <w:rsid w:val="00E17EC2"/>
    <w:rsid w:val="00E203C7"/>
    <w:rsid w:val="00E235E2"/>
    <w:rsid w:val="00E25357"/>
    <w:rsid w:val="00E30388"/>
    <w:rsid w:val="00E312FC"/>
    <w:rsid w:val="00E332D5"/>
    <w:rsid w:val="00E40CEF"/>
    <w:rsid w:val="00E439A2"/>
    <w:rsid w:val="00E46E11"/>
    <w:rsid w:val="00E46E5C"/>
    <w:rsid w:val="00E51920"/>
    <w:rsid w:val="00E52A16"/>
    <w:rsid w:val="00E63344"/>
    <w:rsid w:val="00E648AE"/>
    <w:rsid w:val="00E66E92"/>
    <w:rsid w:val="00E7204C"/>
    <w:rsid w:val="00E80A4F"/>
    <w:rsid w:val="00E83A24"/>
    <w:rsid w:val="00E85ACE"/>
    <w:rsid w:val="00E9089B"/>
    <w:rsid w:val="00E91050"/>
    <w:rsid w:val="00E924B0"/>
    <w:rsid w:val="00E93093"/>
    <w:rsid w:val="00EA20A3"/>
    <w:rsid w:val="00EA77B2"/>
    <w:rsid w:val="00EB40D1"/>
    <w:rsid w:val="00EB4133"/>
    <w:rsid w:val="00EB6779"/>
    <w:rsid w:val="00EB78DF"/>
    <w:rsid w:val="00EC0680"/>
    <w:rsid w:val="00EC32D0"/>
    <w:rsid w:val="00EC4E06"/>
    <w:rsid w:val="00EC553D"/>
    <w:rsid w:val="00EC6D34"/>
    <w:rsid w:val="00ED39B9"/>
    <w:rsid w:val="00ED55FC"/>
    <w:rsid w:val="00EE04C0"/>
    <w:rsid w:val="00EF374D"/>
    <w:rsid w:val="00EF377A"/>
    <w:rsid w:val="00EF6953"/>
    <w:rsid w:val="00F06B57"/>
    <w:rsid w:val="00F1262C"/>
    <w:rsid w:val="00F143CB"/>
    <w:rsid w:val="00F14A4B"/>
    <w:rsid w:val="00F20C3B"/>
    <w:rsid w:val="00F226FE"/>
    <w:rsid w:val="00F239A6"/>
    <w:rsid w:val="00F25B1C"/>
    <w:rsid w:val="00F31A47"/>
    <w:rsid w:val="00F36BE8"/>
    <w:rsid w:val="00F42AC7"/>
    <w:rsid w:val="00F43601"/>
    <w:rsid w:val="00F45E5C"/>
    <w:rsid w:val="00F47870"/>
    <w:rsid w:val="00F5592A"/>
    <w:rsid w:val="00F60BB8"/>
    <w:rsid w:val="00F61B56"/>
    <w:rsid w:val="00F620BA"/>
    <w:rsid w:val="00F655C3"/>
    <w:rsid w:val="00F667CA"/>
    <w:rsid w:val="00F6710F"/>
    <w:rsid w:val="00F70F15"/>
    <w:rsid w:val="00F738B0"/>
    <w:rsid w:val="00F836E7"/>
    <w:rsid w:val="00F9012C"/>
    <w:rsid w:val="00F90A1C"/>
    <w:rsid w:val="00F90E97"/>
    <w:rsid w:val="00F930F3"/>
    <w:rsid w:val="00F948E9"/>
    <w:rsid w:val="00F9501B"/>
    <w:rsid w:val="00F97315"/>
    <w:rsid w:val="00FA47AA"/>
    <w:rsid w:val="00FA761C"/>
    <w:rsid w:val="00FB032C"/>
    <w:rsid w:val="00FB24D3"/>
    <w:rsid w:val="00FB560A"/>
    <w:rsid w:val="00FB5DD2"/>
    <w:rsid w:val="00FC0501"/>
    <w:rsid w:val="00FC255A"/>
    <w:rsid w:val="00FD379E"/>
    <w:rsid w:val="00FE5C31"/>
    <w:rsid w:val="00FE652C"/>
    <w:rsid w:val="00FF34A2"/>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e6eed5,#7c0228"/>
    </o:shapedefaults>
    <o:shapelayout v:ext="edit">
      <o:idmap v:ext="edit" data="1"/>
    </o:shapelayout>
  </w:shapeDefaults>
  <w:decimalSymbol w:val="."/>
  <w:listSeparator w:val=","/>
  <w14:docId w14:val="34268C3C"/>
  <w15:docId w15:val="{0BDA1819-8EB7-44F7-A639-7FB2260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5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7655"/>
    <w:pPr>
      <w:keepNext/>
      <w:outlineLvl w:val="0"/>
    </w:pPr>
    <w:rPr>
      <w:rFonts w:ascii="Arial Narrow" w:hAnsi="Arial Narrow"/>
      <w:b/>
      <w:bCs/>
      <w:sz w:val="32"/>
    </w:rPr>
  </w:style>
  <w:style w:type="paragraph" w:styleId="Heading2">
    <w:name w:val="heading 2"/>
    <w:basedOn w:val="Normal"/>
    <w:next w:val="Normal"/>
    <w:link w:val="Heading2Char"/>
    <w:uiPriority w:val="99"/>
    <w:qFormat/>
    <w:rsid w:val="009A76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C278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655"/>
    <w:rPr>
      <w:rFonts w:ascii="Arial Narrow" w:hAnsi="Arial Narrow" w:cs="Times New Roman"/>
      <w:b/>
      <w:bCs/>
      <w:sz w:val="24"/>
      <w:szCs w:val="24"/>
    </w:rPr>
  </w:style>
  <w:style w:type="character" w:customStyle="1" w:styleId="Heading2Char">
    <w:name w:val="Heading 2 Char"/>
    <w:basedOn w:val="DefaultParagraphFont"/>
    <w:link w:val="Heading2"/>
    <w:uiPriority w:val="99"/>
    <w:locked/>
    <w:rsid w:val="009A765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C278E"/>
    <w:rPr>
      <w:rFonts w:ascii="Cambria" w:hAnsi="Cambria" w:cs="Times New Roman"/>
      <w:b/>
      <w:bCs/>
      <w:color w:val="4F81BD"/>
      <w:sz w:val="24"/>
      <w:szCs w:val="24"/>
    </w:rPr>
  </w:style>
  <w:style w:type="paragraph" w:styleId="BodyTextIndent3">
    <w:name w:val="Body Text Indent 3"/>
    <w:basedOn w:val="Normal"/>
    <w:link w:val="BodyTextIndent3Char"/>
    <w:uiPriority w:val="99"/>
    <w:rsid w:val="009A7655"/>
    <w:pPr>
      <w:ind w:left="2160"/>
    </w:pPr>
    <w:rPr>
      <w:szCs w:val="20"/>
    </w:rPr>
  </w:style>
  <w:style w:type="character" w:customStyle="1" w:styleId="BodyTextIndent3Char">
    <w:name w:val="Body Text Indent 3 Char"/>
    <w:basedOn w:val="DefaultParagraphFont"/>
    <w:link w:val="BodyTextIndent3"/>
    <w:uiPriority w:val="99"/>
    <w:locked/>
    <w:rsid w:val="009A7655"/>
    <w:rPr>
      <w:rFonts w:ascii="Times New Roman" w:hAnsi="Times New Roman" w:cs="Times New Roman"/>
      <w:sz w:val="20"/>
      <w:szCs w:val="20"/>
    </w:rPr>
  </w:style>
  <w:style w:type="paragraph" w:styleId="Header">
    <w:name w:val="header"/>
    <w:basedOn w:val="Normal"/>
    <w:link w:val="HeaderChar"/>
    <w:uiPriority w:val="99"/>
    <w:rsid w:val="009A7655"/>
    <w:pPr>
      <w:tabs>
        <w:tab w:val="center" w:pos="4320"/>
        <w:tab w:val="right" w:pos="8640"/>
      </w:tabs>
    </w:pPr>
  </w:style>
  <w:style w:type="character" w:customStyle="1" w:styleId="HeaderChar">
    <w:name w:val="Header Char"/>
    <w:basedOn w:val="DefaultParagraphFont"/>
    <w:link w:val="Header"/>
    <w:uiPriority w:val="99"/>
    <w:locked/>
    <w:rsid w:val="009A7655"/>
    <w:rPr>
      <w:rFonts w:ascii="Times New Roman" w:hAnsi="Times New Roman" w:cs="Times New Roman"/>
      <w:sz w:val="24"/>
      <w:szCs w:val="24"/>
    </w:rPr>
  </w:style>
  <w:style w:type="paragraph" w:styleId="FootnoteText">
    <w:name w:val="footnote text"/>
    <w:basedOn w:val="Normal"/>
    <w:link w:val="FootnoteTextChar"/>
    <w:uiPriority w:val="99"/>
    <w:semiHidden/>
    <w:rsid w:val="009A7655"/>
    <w:rPr>
      <w:sz w:val="20"/>
      <w:szCs w:val="20"/>
    </w:rPr>
  </w:style>
  <w:style w:type="character" w:customStyle="1" w:styleId="FootnoteTextChar">
    <w:name w:val="Footnote Text Char"/>
    <w:basedOn w:val="DefaultParagraphFont"/>
    <w:link w:val="FootnoteText"/>
    <w:uiPriority w:val="99"/>
    <w:semiHidden/>
    <w:locked/>
    <w:rsid w:val="009A7655"/>
    <w:rPr>
      <w:rFonts w:ascii="Times New Roman" w:hAnsi="Times New Roman" w:cs="Times New Roman"/>
      <w:sz w:val="20"/>
      <w:szCs w:val="20"/>
    </w:rPr>
  </w:style>
  <w:style w:type="character" w:styleId="FootnoteReference">
    <w:name w:val="footnote reference"/>
    <w:basedOn w:val="DefaultParagraphFont"/>
    <w:uiPriority w:val="99"/>
    <w:semiHidden/>
    <w:rsid w:val="009A7655"/>
    <w:rPr>
      <w:rFonts w:cs="Times New Roman"/>
      <w:vertAlign w:val="superscript"/>
    </w:rPr>
  </w:style>
  <w:style w:type="character" w:styleId="Hyperlink">
    <w:name w:val="Hyperlink"/>
    <w:basedOn w:val="DefaultParagraphFont"/>
    <w:uiPriority w:val="99"/>
    <w:rsid w:val="009A7655"/>
    <w:rPr>
      <w:rFonts w:cs="Times New Roman"/>
      <w:color w:val="0000FF"/>
      <w:u w:val="single"/>
    </w:rPr>
  </w:style>
  <w:style w:type="paragraph" w:styleId="Title">
    <w:name w:val="Title"/>
    <w:basedOn w:val="Normal"/>
    <w:next w:val="Normal"/>
    <w:link w:val="TitleChar"/>
    <w:uiPriority w:val="99"/>
    <w:qFormat/>
    <w:rsid w:val="009A765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A7655"/>
    <w:rPr>
      <w:rFonts w:ascii="Cambria" w:hAnsi="Cambria" w:cs="Times New Roman"/>
      <w:color w:val="17365D"/>
      <w:spacing w:val="5"/>
      <w:kern w:val="28"/>
      <w:sz w:val="52"/>
      <w:szCs w:val="52"/>
    </w:rPr>
  </w:style>
  <w:style w:type="character" w:styleId="Strong">
    <w:name w:val="Strong"/>
    <w:basedOn w:val="DefaultParagraphFont"/>
    <w:uiPriority w:val="22"/>
    <w:qFormat/>
    <w:rsid w:val="005152F9"/>
    <w:rPr>
      <w:rFonts w:cs="Times New Roman"/>
      <w:b/>
      <w:bCs/>
    </w:rPr>
  </w:style>
  <w:style w:type="paragraph" w:styleId="BodyText">
    <w:name w:val="Body Text"/>
    <w:basedOn w:val="Normal"/>
    <w:link w:val="BodyTextChar"/>
    <w:uiPriority w:val="99"/>
    <w:semiHidden/>
    <w:rsid w:val="00D71DE8"/>
    <w:pPr>
      <w:spacing w:after="120"/>
    </w:pPr>
  </w:style>
  <w:style w:type="character" w:customStyle="1" w:styleId="BodyTextChar">
    <w:name w:val="Body Text Char"/>
    <w:basedOn w:val="DefaultParagraphFont"/>
    <w:link w:val="BodyText"/>
    <w:uiPriority w:val="99"/>
    <w:locked/>
    <w:rsid w:val="00D71DE8"/>
    <w:rPr>
      <w:rFonts w:ascii="Times New Roman" w:hAnsi="Times New Roman" w:cs="Times New Roman"/>
      <w:sz w:val="24"/>
      <w:szCs w:val="24"/>
    </w:rPr>
  </w:style>
  <w:style w:type="paragraph" w:styleId="ListParagraph">
    <w:name w:val="List Paragraph"/>
    <w:basedOn w:val="Normal"/>
    <w:uiPriority w:val="34"/>
    <w:qFormat/>
    <w:rsid w:val="00D71DE8"/>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rsid w:val="002C278E"/>
    <w:pPr>
      <w:spacing w:after="120" w:line="480" w:lineRule="auto"/>
    </w:pPr>
  </w:style>
  <w:style w:type="character" w:customStyle="1" w:styleId="BodyText2Char">
    <w:name w:val="Body Text 2 Char"/>
    <w:basedOn w:val="DefaultParagraphFont"/>
    <w:link w:val="BodyText2"/>
    <w:uiPriority w:val="99"/>
    <w:locked/>
    <w:rsid w:val="002C278E"/>
    <w:rPr>
      <w:rFonts w:ascii="Times New Roman" w:hAnsi="Times New Roman" w:cs="Times New Roman"/>
      <w:sz w:val="24"/>
      <w:szCs w:val="24"/>
    </w:rPr>
  </w:style>
  <w:style w:type="paragraph" w:styleId="BodyText3">
    <w:name w:val="Body Text 3"/>
    <w:basedOn w:val="Normal"/>
    <w:link w:val="BodyText3Char"/>
    <w:uiPriority w:val="99"/>
    <w:semiHidden/>
    <w:rsid w:val="002C278E"/>
    <w:pPr>
      <w:spacing w:after="120"/>
    </w:pPr>
    <w:rPr>
      <w:sz w:val="16"/>
      <w:szCs w:val="16"/>
    </w:rPr>
  </w:style>
  <w:style w:type="character" w:customStyle="1" w:styleId="BodyText3Char">
    <w:name w:val="Body Text 3 Char"/>
    <w:basedOn w:val="DefaultParagraphFont"/>
    <w:link w:val="BodyText3"/>
    <w:uiPriority w:val="99"/>
    <w:semiHidden/>
    <w:locked/>
    <w:rsid w:val="002C278E"/>
    <w:rPr>
      <w:rFonts w:ascii="Times New Roman" w:hAnsi="Times New Roman" w:cs="Times New Roman"/>
      <w:sz w:val="16"/>
      <w:szCs w:val="16"/>
    </w:rPr>
  </w:style>
  <w:style w:type="paragraph" w:customStyle="1" w:styleId="BulletedSection">
    <w:name w:val="Bulleted Section"/>
    <w:basedOn w:val="Normal"/>
    <w:uiPriority w:val="99"/>
    <w:rsid w:val="002C278E"/>
    <w:pPr>
      <w:tabs>
        <w:tab w:val="left" w:pos="360"/>
        <w:tab w:val="left" w:pos="820"/>
      </w:tabs>
      <w:autoSpaceDE w:val="0"/>
      <w:autoSpaceDN w:val="0"/>
      <w:adjustRightInd w:val="0"/>
      <w:spacing w:line="288" w:lineRule="auto"/>
      <w:ind w:left="360" w:hanging="360"/>
      <w:textAlignment w:val="center"/>
    </w:pPr>
    <w:rPr>
      <w:rFonts w:ascii="Arial MT" w:hAnsi="Arial MT" w:cs="Arial MT"/>
      <w:color w:val="000000"/>
      <w:sz w:val="22"/>
      <w:szCs w:val="22"/>
    </w:rPr>
  </w:style>
  <w:style w:type="character" w:customStyle="1" w:styleId="RedUnderlined">
    <w:name w:val="Red Underlined"/>
    <w:uiPriority w:val="99"/>
    <w:rsid w:val="002C278E"/>
    <w:rPr>
      <w:color w:val="8A0050"/>
      <w:u w:val="thick"/>
    </w:rPr>
  </w:style>
  <w:style w:type="paragraph" w:customStyle="1" w:styleId="bulletwspacebefore">
    <w:name w:val="bullet w space before"/>
    <w:basedOn w:val="Normal"/>
    <w:link w:val="bulletwspacebeforeChar"/>
    <w:uiPriority w:val="99"/>
    <w:rsid w:val="002C278E"/>
    <w:pPr>
      <w:numPr>
        <w:numId w:val="3"/>
      </w:numPr>
      <w:tabs>
        <w:tab w:val="clear" w:pos="720"/>
        <w:tab w:val="num" w:pos="360"/>
      </w:tabs>
      <w:spacing w:before="120" w:after="100" w:afterAutospacing="1"/>
    </w:pPr>
    <w:rPr>
      <w:rFonts w:ascii="Arial Narrow" w:hAnsi="Arial Narrow" w:cs="Arial"/>
      <w:sz w:val="22"/>
      <w:szCs w:val="22"/>
    </w:rPr>
  </w:style>
  <w:style w:type="paragraph" w:customStyle="1" w:styleId="Stylebulletwspacebefore12pt">
    <w:name w:val="Style bullet w space before + 12 pt"/>
    <w:basedOn w:val="bulletwspacebefore"/>
    <w:link w:val="Stylebulletwspacebefore12ptChar"/>
    <w:uiPriority w:val="99"/>
    <w:rsid w:val="002C278E"/>
    <w:pPr>
      <w:spacing w:before="0" w:after="120" w:afterAutospacing="0"/>
    </w:pPr>
    <w:rPr>
      <w:sz w:val="24"/>
    </w:rPr>
  </w:style>
  <w:style w:type="character" w:customStyle="1" w:styleId="bulletwspacebeforeChar">
    <w:name w:val="bullet w space before Char"/>
    <w:basedOn w:val="DefaultParagraphFont"/>
    <w:link w:val="bulletwspacebefore"/>
    <w:uiPriority w:val="99"/>
    <w:locked/>
    <w:rsid w:val="002C278E"/>
    <w:rPr>
      <w:rFonts w:ascii="Arial Narrow" w:hAnsi="Arial Narrow" w:cs="Arial"/>
    </w:rPr>
  </w:style>
  <w:style w:type="character" w:customStyle="1" w:styleId="Stylebulletwspacebefore12ptChar">
    <w:name w:val="Style bullet w space before + 12 pt Char"/>
    <w:basedOn w:val="bulletwspacebeforeChar"/>
    <w:link w:val="Stylebulletwspacebefore12pt"/>
    <w:uiPriority w:val="99"/>
    <w:locked/>
    <w:rsid w:val="002C278E"/>
    <w:rPr>
      <w:rFonts w:ascii="Arial Narrow" w:hAnsi="Arial Narrow" w:cs="Arial"/>
      <w:sz w:val="24"/>
    </w:rPr>
  </w:style>
  <w:style w:type="paragraph" w:customStyle="1" w:styleId="StyleHeader14ptBoldItalic">
    <w:name w:val="Style Header + 14 pt Bold Italic"/>
    <w:basedOn w:val="Header"/>
    <w:next w:val="Normal"/>
    <w:uiPriority w:val="99"/>
    <w:rsid w:val="002C278E"/>
    <w:rPr>
      <w:rFonts w:ascii="Arial Narrow" w:hAnsi="Arial Narrow"/>
      <w:b/>
      <w:bCs/>
      <w:i/>
      <w:iCs/>
      <w:sz w:val="28"/>
    </w:rPr>
  </w:style>
  <w:style w:type="paragraph" w:styleId="NoSpacing">
    <w:name w:val="No Spacing"/>
    <w:uiPriority w:val="99"/>
    <w:qFormat/>
    <w:rsid w:val="009348D6"/>
    <w:rPr>
      <w:rFonts w:ascii="Times New Roman" w:eastAsia="Times New Roman" w:hAnsi="Times New Roman"/>
      <w:sz w:val="24"/>
      <w:szCs w:val="24"/>
    </w:rPr>
  </w:style>
  <w:style w:type="paragraph" w:styleId="Footer">
    <w:name w:val="footer"/>
    <w:basedOn w:val="Normal"/>
    <w:link w:val="FooterChar"/>
    <w:uiPriority w:val="99"/>
    <w:rsid w:val="00DC3902"/>
    <w:pPr>
      <w:tabs>
        <w:tab w:val="center" w:pos="4680"/>
        <w:tab w:val="right" w:pos="9360"/>
      </w:tabs>
    </w:pPr>
  </w:style>
  <w:style w:type="character" w:customStyle="1" w:styleId="FooterChar">
    <w:name w:val="Footer Char"/>
    <w:basedOn w:val="DefaultParagraphFont"/>
    <w:link w:val="Footer"/>
    <w:uiPriority w:val="99"/>
    <w:locked/>
    <w:rsid w:val="00DC3902"/>
    <w:rPr>
      <w:rFonts w:ascii="Times New Roman" w:hAnsi="Times New Roman" w:cs="Times New Roman"/>
      <w:sz w:val="24"/>
      <w:szCs w:val="24"/>
    </w:rPr>
  </w:style>
  <w:style w:type="paragraph" w:styleId="EndnoteText">
    <w:name w:val="endnote text"/>
    <w:basedOn w:val="Normal"/>
    <w:link w:val="EndnoteTextChar"/>
    <w:uiPriority w:val="99"/>
    <w:semiHidden/>
    <w:rsid w:val="00712C81"/>
    <w:rPr>
      <w:rFonts w:ascii="Calibri" w:eastAsia="Calibri" w:hAnsi="Calibri"/>
      <w:sz w:val="20"/>
      <w:szCs w:val="20"/>
    </w:rPr>
  </w:style>
  <w:style w:type="character" w:customStyle="1" w:styleId="EndnoteTextChar">
    <w:name w:val="Endnote Text Char"/>
    <w:basedOn w:val="DefaultParagraphFont"/>
    <w:link w:val="EndnoteText"/>
    <w:uiPriority w:val="99"/>
    <w:semiHidden/>
    <w:locked/>
    <w:rsid w:val="00712C81"/>
    <w:rPr>
      <w:rFonts w:cs="Times New Roman"/>
      <w:sz w:val="20"/>
      <w:szCs w:val="20"/>
    </w:rPr>
  </w:style>
  <w:style w:type="character" w:styleId="EndnoteReference">
    <w:name w:val="endnote reference"/>
    <w:basedOn w:val="DefaultParagraphFont"/>
    <w:uiPriority w:val="99"/>
    <w:semiHidden/>
    <w:rsid w:val="00712C81"/>
    <w:rPr>
      <w:rFonts w:cs="Times New Roman"/>
      <w:vertAlign w:val="superscript"/>
    </w:rPr>
  </w:style>
  <w:style w:type="table" w:styleId="TableGrid">
    <w:name w:val="Table Grid"/>
    <w:basedOn w:val="TableNormal"/>
    <w:rsid w:val="00781C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72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0D2"/>
    <w:rPr>
      <w:rFonts w:ascii="Tahoma" w:hAnsi="Tahoma" w:cs="Tahoma"/>
      <w:sz w:val="16"/>
      <w:szCs w:val="16"/>
    </w:rPr>
  </w:style>
  <w:style w:type="character" w:styleId="CommentReference">
    <w:name w:val="annotation reference"/>
    <w:basedOn w:val="DefaultParagraphFont"/>
    <w:uiPriority w:val="99"/>
    <w:semiHidden/>
    <w:rsid w:val="009F0A2D"/>
    <w:rPr>
      <w:rFonts w:cs="Times New Roman"/>
      <w:sz w:val="16"/>
      <w:szCs w:val="16"/>
    </w:rPr>
  </w:style>
  <w:style w:type="paragraph" w:styleId="CommentText">
    <w:name w:val="annotation text"/>
    <w:basedOn w:val="Normal"/>
    <w:link w:val="CommentTextChar"/>
    <w:uiPriority w:val="99"/>
    <w:semiHidden/>
    <w:rsid w:val="009F0A2D"/>
    <w:rPr>
      <w:sz w:val="20"/>
      <w:szCs w:val="20"/>
    </w:rPr>
  </w:style>
  <w:style w:type="character" w:customStyle="1" w:styleId="CommentTextChar">
    <w:name w:val="Comment Text Char"/>
    <w:basedOn w:val="DefaultParagraphFont"/>
    <w:link w:val="CommentText"/>
    <w:uiPriority w:val="99"/>
    <w:semiHidden/>
    <w:locked/>
    <w:rsid w:val="009F0A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0A2D"/>
    <w:rPr>
      <w:b/>
      <w:bCs/>
    </w:rPr>
  </w:style>
  <w:style w:type="character" w:customStyle="1" w:styleId="CommentSubjectChar">
    <w:name w:val="Comment Subject Char"/>
    <w:basedOn w:val="CommentTextChar"/>
    <w:link w:val="CommentSubject"/>
    <w:uiPriority w:val="99"/>
    <w:semiHidden/>
    <w:locked/>
    <w:rsid w:val="009F0A2D"/>
    <w:rPr>
      <w:rFonts w:ascii="Times New Roman" w:hAnsi="Times New Roman" w:cs="Times New Roman"/>
      <w:b/>
      <w:bCs/>
      <w:sz w:val="20"/>
      <w:szCs w:val="20"/>
    </w:rPr>
  </w:style>
  <w:style w:type="character" w:styleId="FollowedHyperlink">
    <w:name w:val="FollowedHyperlink"/>
    <w:basedOn w:val="DefaultParagraphFont"/>
    <w:uiPriority w:val="99"/>
    <w:semiHidden/>
    <w:rsid w:val="00E63344"/>
    <w:rPr>
      <w:rFonts w:cs="Times New Roman"/>
      <w:color w:val="800080"/>
      <w:u w:val="single"/>
    </w:rPr>
  </w:style>
  <w:style w:type="character" w:customStyle="1" w:styleId="research1">
    <w:name w:val="research1"/>
    <w:basedOn w:val="DefaultParagraphFont"/>
    <w:uiPriority w:val="99"/>
    <w:rsid w:val="00260EE6"/>
    <w:rPr>
      <w:rFonts w:ascii="Verdana" w:hAnsi="Verdana" w:cs="Times New Roman"/>
      <w:sz w:val="18"/>
      <w:szCs w:val="18"/>
    </w:rPr>
  </w:style>
  <w:style w:type="character" w:customStyle="1" w:styleId="A0">
    <w:name w:val="A0"/>
    <w:uiPriority w:val="99"/>
    <w:rsid w:val="00061543"/>
    <w:rPr>
      <w:color w:val="000000"/>
      <w:sz w:val="20"/>
      <w:szCs w:val="20"/>
    </w:rPr>
  </w:style>
  <w:style w:type="paragraph" w:styleId="NormalWeb">
    <w:name w:val="Normal (Web)"/>
    <w:basedOn w:val="Normal"/>
    <w:uiPriority w:val="99"/>
    <w:unhideWhenUsed/>
    <w:rsid w:val="005B190A"/>
    <w:pPr>
      <w:spacing w:before="120" w:after="100" w:afterAutospacing="1" w:line="348" w:lineRule="auto"/>
    </w:pPr>
  </w:style>
  <w:style w:type="paragraph" w:customStyle="1" w:styleId="Body">
    <w:name w:val="Body"/>
    <w:basedOn w:val="Normal"/>
    <w:rsid w:val="007235D1"/>
    <w:pPr>
      <w:spacing w:before="40" w:after="40"/>
    </w:pPr>
    <w:rPr>
      <w:rFonts w:ascii="Tahoma" w:hAnsi="Tahoma"/>
      <w:sz w:val="20"/>
      <w:szCs w:val="20"/>
    </w:rPr>
  </w:style>
  <w:style w:type="paragraph" w:customStyle="1" w:styleId="Default">
    <w:name w:val="Default"/>
    <w:rsid w:val="002841E9"/>
    <w:pPr>
      <w:autoSpaceDE w:val="0"/>
      <w:autoSpaceDN w:val="0"/>
      <w:adjustRightInd w:val="0"/>
    </w:pPr>
    <w:rPr>
      <w:rFonts w:ascii="Arial" w:eastAsia="Cambria" w:hAnsi="Arial" w:cs="Arial"/>
      <w:color w:val="000000"/>
      <w:sz w:val="24"/>
      <w:szCs w:val="24"/>
    </w:rPr>
  </w:style>
  <w:style w:type="character" w:customStyle="1" w:styleId="UnresolvedMention">
    <w:name w:val="Unresolved Mention"/>
    <w:basedOn w:val="DefaultParagraphFont"/>
    <w:uiPriority w:val="99"/>
    <w:semiHidden/>
    <w:unhideWhenUsed/>
    <w:rsid w:val="00487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623">
      <w:bodyDiv w:val="1"/>
      <w:marLeft w:val="0"/>
      <w:marRight w:val="0"/>
      <w:marTop w:val="0"/>
      <w:marBottom w:val="0"/>
      <w:divBdr>
        <w:top w:val="none" w:sz="0" w:space="0" w:color="auto"/>
        <w:left w:val="none" w:sz="0" w:space="0" w:color="auto"/>
        <w:bottom w:val="none" w:sz="0" w:space="0" w:color="auto"/>
        <w:right w:val="none" w:sz="0" w:space="0" w:color="auto"/>
      </w:divBdr>
    </w:div>
    <w:div w:id="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236360706">
          <w:marLeft w:val="0"/>
          <w:marRight w:val="0"/>
          <w:marTop w:val="100"/>
          <w:marBottom w:val="100"/>
          <w:divBdr>
            <w:top w:val="none" w:sz="0" w:space="0" w:color="auto"/>
            <w:left w:val="none" w:sz="0" w:space="0" w:color="auto"/>
            <w:bottom w:val="none" w:sz="0" w:space="0" w:color="auto"/>
            <w:right w:val="none" w:sz="0" w:space="0" w:color="auto"/>
          </w:divBdr>
          <w:divsChild>
            <w:div w:id="1609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5624">
      <w:bodyDiv w:val="1"/>
      <w:marLeft w:val="0"/>
      <w:marRight w:val="0"/>
      <w:marTop w:val="0"/>
      <w:marBottom w:val="0"/>
      <w:divBdr>
        <w:top w:val="none" w:sz="0" w:space="0" w:color="auto"/>
        <w:left w:val="none" w:sz="0" w:space="0" w:color="auto"/>
        <w:bottom w:val="none" w:sz="0" w:space="0" w:color="auto"/>
        <w:right w:val="none" w:sz="0" w:space="0" w:color="auto"/>
      </w:divBdr>
    </w:div>
    <w:div w:id="161239323">
      <w:bodyDiv w:val="1"/>
      <w:marLeft w:val="0"/>
      <w:marRight w:val="0"/>
      <w:marTop w:val="0"/>
      <w:marBottom w:val="0"/>
      <w:divBdr>
        <w:top w:val="none" w:sz="0" w:space="0" w:color="auto"/>
        <w:left w:val="none" w:sz="0" w:space="0" w:color="auto"/>
        <w:bottom w:val="none" w:sz="0" w:space="0" w:color="auto"/>
        <w:right w:val="none" w:sz="0" w:space="0" w:color="auto"/>
      </w:divBdr>
    </w:div>
    <w:div w:id="211817522">
      <w:bodyDiv w:val="1"/>
      <w:marLeft w:val="0"/>
      <w:marRight w:val="0"/>
      <w:marTop w:val="0"/>
      <w:marBottom w:val="0"/>
      <w:divBdr>
        <w:top w:val="none" w:sz="0" w:space="0" w:color="auto"/>
        <w:left w:val="none" w:sz="0" w:space="0" w:color="auto"/>
        <w:bottom w:val="none" w:sz="0" w:space="0" w:color="auto"/>
        <w:right w:val="none" w:sz="0" w:space="0" w:color="auto"/>
      </w:divBdr>
    </w:div>
    <w:div w:id="788864051">
      <w:bodyDiv w:val="1"/>
      <w:marLeft w:val="0"/>
      <w:marRight w:val="0"/>
      <w:marTop w:val="0"/>
      <w:marBottom w:val="0"/>
      <w:divBdr>
        <w:top w:val="none" w:sz="0" w:space="0" w:color="auto"/>
        <w:left w:val="none" w:sz="0" w:space="0" w:color="auto"/>
        <w:bottom w:val="none" w:sz="0" w:space="0" w:color="auto"/>
        <w:right w:val="none" w:sz="0" w:space="0" w:color="auto"/>
      </w:divBdr>
    </w:div>
    <w:div w:id="984041126">
      <w:bodyDiv w:val="1"/>
      <w:marLeft w:val="0"/>
      <w:marRight w:val="0"/>
      <w:marTop w:val="0"/>
      <w:marBottom w:val="0"/>
      <w:divBdr>
        <w:top w:val="none" w:sz="0" w:space="0" w:color="auto"/>
        <w:left w:val="none" w:sz="0" w:space="0" w:color="auto"/>
        <w:bottom w:val="none" w:sz="0" w:space="0" w:color="auto"/>
        <w:right w:val="none" w:sz="0" w:space="0" w:color="auto"/>
      </w:divBdr>
    </w:div>
    <w:div w:id="1514682118">
      <w:bodyDiv w:val="1"/>
      <w:marLeft w:val="0"/>
      <w:marRight w:val="0"/>
      <w:marTop w:val="0"/>
      <w:marBottom w:val="0"/>
      <w:divBdr>
        <w:top w:val="none" w:sz="0" w:space="0" w:color="auto"/>
        <w:left w:val="none" w:sz="0" w:space="0" w:color="auto"/>
        <w:bottom w:val="none" w:sz="0" w:space="0" w:color="auto"/>
        <w:right w:val="none" w:sz="0" w:space="0" w:color="auto"/>
      </w:divBdr>
    </w:div>
    <w:div w:id="1542283828">
      <w:marLeft w:val="0"/>
      <w:marRight w:val="0"/>
      <w:marTop w:val="0"/>
      <w:marBottom w:val="0"/>
      <w:divBdr>
        <w:top w:val="none" w:sz="0" w:space="0" w:color="auto"/>
        <w:left w:val="none" w:sz="0" w:space="0" w:color="auto"/>
        <w:bottom w:val="none" w:sz="0" w:space="0" w:color="auto"/>
        <w:right w:val="none" w:sz="0" w:space="0" w:color="auto"/>
      </w:divBdr>
    </w:div>
    <w:div w:id="1542283829">
      <w:marLeft w:val="0"/>
      <w:marRight w:val="0"/>
      <w:marTop w:val="0"/>
      <w:marBottom w:val="0"/>
      <w:divBdr>
        <w:top w:val="none" w:sz="0" w:space="0" w:color="auto"/>
        <w:left w:val="none" w:sz="0" w:space="0" w:color="auto"/>
        <w:bottom w:val="none" w:sz="0" w:space="0" w:color="auto"/>
        <w:right w:val="none" w:sz="0" w:space="0" w:color="auto"/>
      </w:divBdr>
    </w:div>
    <w:div w:id="1542283830">
      <w:marLeft w:val="0"/>
      <w:marRight w:val="0"/>
      <w:marTop w:val="0"/>
      <w:marBottom w:val="0"/>
      <w:divBdr>
        <w:top w:val="none" w:sz="0" w:space="0" w:color="auto"/>
        <w:left w:val="none" w:sz="0" w:space="0" w:color="auto"/>
        <w:bottom w:val="none" w:sz="0" w:space="0" w:color="auto"/>
        <w:right w:val="none" w:sz="0" w:space="0" w:color="auto"/>
      </w:divBdr>
    </w:div>
    <w:div w:id="17194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white@amch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white@amchp.org" TargetMode="External"/><Relationship Id="rId4" Type="http://schemas.openxmlformats.org/officeDocument/2006/relationships/settings" Target="settings.xml"/><Relationship Id="rId9" Type="http://schemas.openxmlformats.org/officeDocument/2006/relationships/hyperlink" Target="https://nahic.ucsf.edu/resource_center/titlevtransformatio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8250-A0DF-40E3-98AE-C3DF72DB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7732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Adolescent &amp; Women’s Health Practice Collaborative</vt:lpstr>
    </vt:vector>
  </TitlesOfParts>
  <Company>AMCHP</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&amp; Women’s Health Practice Collaborative</dc:title>
  <dc:creator>Iliana White</dc:creator>
  <cp:keywords>AYA-BH</cp:keywords>
  <cp:lastModifiedBy>Wallace-Brodeur, Rachel R</cp:lastModifiedBy>
  <cp:revision>2</cp:revision>
  <cp:lastPrinted>2018-05-02T16:25:00Z</cp:lastPrinted>
  <dcterms:created xsi:type="dcterms:W3CDTF">2022-01-10T19:13:00Z</dcterms:created>
  <dcterms:modified xsi:type="dcterms:W3CDTF">2022-01-10T19:13:00Z</dcterms:modified>
</cp:coreProperties>
</file>